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FC50C">
      <w:pPr>
        <w:spacing w:line="240" w:lineRule="auto"/>
        <w:jc w:val="right"/>
        <w:rPr>
          <w:rFonts w:hint="default" w:ascii="Times New Roman" w:hAnsi="Times New Roman" w:cs="Times New Roman"/>
          <w:lang w:val="ro-RO"/>
        </w:rPr>
      </w:pPr>
      <w:r>
        <w:rPr>
          <w:rFonts w:hint="default" w:ascii="Times New Roman" w:hAnsi="Times New Roman" w:cs="Times New Roman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-1094740</wp:posOffset>
            </wp:positionH>
            <wp:positionV relativeFrom="paragraph">
              <wp:posOffset>-895985</wp:posOffset>
            </wp:positionV>
            <wp:extent cx="7207885" cy="946150"/>
            <wp:effectExtent l="0" t="0" r="12065" b="6350"/>
            <wp:wrapNone/>
            <wp:docPr id="1" name="Picture 1" descr="Antet Parfum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Parfumulu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788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lang w:val="ro-RO"/>
        </w:rPr>
        <w:t>Aprobat,</w:t>
      </w:r>
    </w:p>
    <w:p w14:paraId="4640ACAB">
      <w:pPr>
        <w:wordWrap w:val="0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lang w:val="ro-RO"/>
        </w:rPr>
        <w:t>Director General</w:t>
      </w:r>
    </w:p>
    <w:p w14:paraId="33B21379">
      <w:pPr>
        <w:spacing w:after="0"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021C7FD6">
      <w:pPr>
        <w:spacing w:after="0" w:line="360" w:lineRule="auto"/>
        <w:ind w:left="-440" w:leftChars="-20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0BBC7ABB">
      <w:pPr>
        <w:spacing w:after="0" w:line="360" w:lineRule="auto"/>
        <w:ind w:left="-440" w:leftChars="-200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5F7D5C02">
      <w:pPr>
        <w:spacing w:after="0"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Bibliografie si tematică</w:t>
      </w:r>
    </w:p>
    <w:p w14:paraId="57EA8D0C">
      <w:pPr>
        <w:spacing w:line="240" w:lineRule="auto"/>
        <w:jc w:val="both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</w:p>
    <w:p w14:paraId="40DA48DB">
      <w:pPr>
        <w:spacing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</w:pP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>Concurs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  <w:t xml:space="preserve"> recrutare funcții 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 xml:space="preserve">de natură contractuală 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  <w:t xml:space="preserve">de execuție 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>din data de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  <w:t xml:space="preserve"> 12.02.2026</w:t>
      </w:r>
    </w:p>
    <w:p w14:paraId="18179057">
      <w:pPr>
        <w:numPr>
          <w:ilvl w:val="0"/>
          <w:numId w:val="0"/>
        </w:numPr>
        <w:tabs>
          <w:tab w:val="left" w:pos="880"/>
          <w:tab w:val="left" w:pos="1100"/>
        </w:tabs>
        <w:spacing w:after="0" w:line="240" w:lineRule="auto"/>
        <w:jc w:val="both"/>
        <w:rPr>
          <w:rFonts w:hint="default" w:ascii="Times New Roman" w:hAnsi="Times New Roman" w:cs="Times New Roman"/>
          <w:i/>
          <w:color w:val="000000" w:themeColor="text1"/>
          <w:sz w:val="22"/>
          <w:szCs w:val="22"/>
          <w:highlight w:val="none"/>
          <w:lang w:val="ro-RO"/>
          <w14:textFill>
            <w14:solidFill>
              <w14:schemeClr w14:val="tx1"/>
            </w14:solidFill>
          </w14:textFill>
        </w:rPr>
      </w:pPr>
    </w:p>
    <w:p w14:paraId="03915FDA">
      <w:pPr>
        <w:numPr>
          <w:ilvl w:val="0"/>
          <w:numId w:val="0"/>
        </w:numPr>
        <w:tabs>
          <w:tab w:val="left" w:pos="420"/>
        </w:tabs>
        <w:spacing w:after="0" w:line="240" w:lineRule="auto"/>
        <w:ind w:right="277" w:rightChars="126" w:firstLine="660" w:firstLineChars="300"/>
        <w:jc w:val="both"/>
        <w:rPr>
          <w:rFonts w:hint="default" w:ascii="Times New Roman" w:hAnsi="Times New Roman"/>
          <w:b/>
          <w:bCs/>
          <w:i/>
          <w:iCs w:val="0"/>
          <w:sz w:val="22"/>
          <w:szCs w:val="22"/>
          <w:highlight w:val="none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  <w:lang w:val="ro-RO" w:eastAsia="ar-SA"/>
        </w:rPr>
        <w:t xml:space="preserve">MEDIC 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u w:val="none"/>
          <w:lang w:val="ro-RO" w:eastAsia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o-RO" w:eastAsia="ar-SA"/>
        </w:rPr>
        <w:t xml:space="preserve">- </w:t>
      </w:r>
      <w:r>
        <w:rPr>
          <w:rFonts w:hint="default" w:ascii="Times New Roman" w:hAnsi="Times New Roman"/>
          <w:b/>
          <w:bCs/>
          <w:i/>
          <w:iCs w:val="0"/>
          <w:sz w:val="22"/>
          <w:szCs w:val="22"/>
          <w:highlight w:val="none"/>
          <w:lang w:val="ro-RO"/>
        </w:rPr>
        <w:t>Serviciul de Evaluare Complexă a Persoanelor Adulte cu Handicap</w:t>
      </w:r>
    </w:p>
    <w:p w14:paraId="1AC7F514">
      <w:pPr>
        <w:numPr>
          <w:ilvl w:val="0"/>
          <w:numId w:val="0"/>
        </w:numPr>
        <w:tabs>
          <w:tab w:val="left" w:pos="420"/>
        </w:tabs>
        <w:spacing w:after="0" w:line="240" w:lineRule="auto"/>
        <w:ind w:right="277" w:rightChars="126" w:firstLine="660" w:firstLineChars="300"/>
        <w:jc w:val="both"/>
        <w:rPr>
          <w:rFonts w:hint="default" w:ascii="Times New Roman" w:hAnsi="Times New Roman"/>
          <w:b/>
          <w:bCs/>
          <w:i/>
          <w:iCs w:val="0"/>
          <w:sz w:val="22"/>
          <w:szCs w:val="22"/>
          <w:highlight w:val="none"/>
          <w:lang w:val="ro-RO"/>
        </w:rPr>
      </w:pPr>
    </w:p>
    <w:p w14:paraId="0651E1F1">
      <w:pPr>
        <w:pStyle w:val="4"/>
        <w:numPr>
          <w:ilvl w:val="0"/>
          <w:numId w:val="1"/>
        </w:numPr>
        <w:tabs>
          <w:tab w:val="clear" w:pos="420"/>
        </w:tabs>
        <w:bidi w:val="0"/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Legea nr.448/2006 (republicată) privind protecția și promovarea drepturilor persoanelor cu handicap, cu modificările și completările ulterioare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;</w:t>
      </w:r>
    </w:p>
    <w:p w14:paraId="3E7B9871">
      <w:pPr>
        <w:pStyle w:val="4"/>
        <w:numPr>
          <w:ilvl w:val="0"/>
          <w:numId w:val="1"/>
        </w:numPr>
        <w:tabs>
          <w:tab w:val="clear" w:pos="420"/>
        </w:tabs>
        <w:bidi w:val="0"/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H.G nr. 268 din 14 martie 2007 pentru aprobarea Normelor metodologice de aplicare a prevederilor Legii nr. 448/2006 privind protecţia şi promovarea drepturilor persoanelor cu handicap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;</w:t>
      </w:r>
      <w:bookmarkStart w:id="0" w:name="_GoBack"/>
      <w:bookmarkEnd w:id="0"/>
    </w:p>
    <w:p w14:paraId="221AC7E9">
      <w:pPr>
        <w:pStyle w:val="4"/>
        <w:numPr>
          <w:ilvl w:val="0"/>
          <w:numId w:val="1"/>
        </w:numPr>
        <w:tabs>
          <w:tab w:val="clear" w:pos="420"/>
        </w:tabs>
        <w:bidi w:val="0"/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Ordin nr. 2298 din 23 august 2012 privind aprobarea Procedurii-cadru de evaluare a persoanelor adulte în vederea încadrării în grad şi tip de handicap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;</w:t>
      </w:r>
    </w:p>
    <w:p w14:paraId="5577F397">
      <w:pPr>
        <w:pStyle w:val="4"/>
        <w:numPr>
          <w:ilvl w:val="0"/>
          <w:numId w:val="1"/>
        </w:numPr>
        <w:tabs>
          <w:tab w:val="clear" w:pos="420"/>
        </w:tabs>
        <w:bidi w:val="0"/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G. nr. 430/2008 pentru aprobarea Metodologiei privind organizarea şi funcţionarea comisiei de evaluare a persoanelor adulte cu handicap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;</w:t>
      </w:r>
    </w:p>
    <w:p w14:paraId="7A1956B2">
      <w:pPr>
        <w:pStyle w:val="4"/>
        <w:numPr>
          <w:ilvl w:val="0"/>
          <w:numId w:val="1"/>
        </w:numPr>
        <w:tabs>
          <w:tab w:val="clear" w:pos="420"/>
        </w:tabs>
        <w:bidi w:val="0"/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sz w:val="24"/>
          <w:szCs w:val="24"/>
          <w:lang w:val="en-US"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Criteriile medico-psihosociale pe baza cărora se stabilește încadrarea în grad de handicap aprobate prin Ordinul ministrului muncii familiei, tineretului și solidarității sociale și al ministrului sănătății nr. 2300/1457/2025;</w:t>
      </w:r>
    </w:p>
    <w:p w14:paraId="39EE9D2D">
      <w:pPr>
        <w:pStyle w:val="4"/>
        <w:numPr>
          <w:ilvl w:val="0"/>
          <w:numId w:val="1"/>
        </w:numPr>
        <w:tabs>
          <w:tab w:val="clear" w:pos="420"/>
        </w:tabs>
        <w:bidi w:val="0"/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sz w:val="24"/>
          <w:szCs w:val="24"/>
          <w:lang w:val="en-US" w:eastAsia="en-US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"http://www.dgaspc3.ro/files/t_2016/01/Legea%20%20292%20din%2020%20decembrie%202011%20a%20asistentei%20sociale.docx" \o "Legea  292 din 20 decembrie 2011 a asistentei sociale" \t "_blank"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Legea 292 din 20 decembrie 2011 a asistenței sociale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, cu actualizările și modificările ulterioare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:</w:t>
      </w:r>
    </w:p>
    <w:p w14:paraId="6653F706">
      <w:pPr>
        <w:pStyle w:val="4"/>
        <w:numPr>
          <w:ilvl w:val="0"/>
          <w:numId w:val="0"/>
        </w:numPr>
        <w:bidi w:val="0"/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GB"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 xml:space="preserve">Cap. III,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en-US"/>
          <w14:textFill>
            <w14:solidFill>
              <w14:schemeClr w14:val="tx1"/>
            </w14:solidFill>
          </w14:textFill>
        </w:rPr>
        <w:t>Secţiunea a 4-a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GB" w:eastAsia="en-US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en-US"/>
          <w14:textFill>
            <w14:solidFill>
              <w14:schemeClr w14:val="tx1"/>
            </w14:solidFill>
          </w14:textFill>
        </w:rPr>
        <w:t>Procesul de acordare a serviciilor sociale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GB" w:eastAsia="en-US"/>
          <w14:textFill>
            <w14:solidFill>
              <w14:schemeClr w14:val="tx1"/>
            </w14:solidFill>
          </w14:textFill>
        </w:rPr>
        <w:t>, art. 44 - art. 52</w:t>
      </w:r>
    </w:p>
    <w:p w14:paraId="4C5DC568">
      <w:pPr>
        <w:pStyle w:val="4"/>
        <w:numPr>
          <w:ilvl w:val="0"/>
          <w:numId w:val="0"/>
        </w:numPr>
        <w:bidi w:val="0"/>
        <w:spacing w:line="360" w:lineRule="auto"/>
        <w:ind w:left="440" w:leftChars="2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GB"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GB" w:eastAsia="en-US"/>
          <w14:textFill>
            <w14:solidFill>
              <w14:schemeClr w14:val="tx1"/>
            </w14:solidFill>
          </w14:textFill>
        </w:rPr>
        <w:t xml:space="preserve">- Cap. IV,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en-US"/>
          <w14:textFill>
            <w14:solidFill>
              <w14:schemeClr w14:val="tx1"/>
            </w14:solidFill>
          </w14:textFill>
        </w:rPr>
        <w:t>Secţiunea a 3-a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GB" w:eastAsia="en-US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en-US"/>
          <w14:textFill>
            <w14:solidFill>
              <w14:schemeClr w14:val="tx1"/>
            </w14:solidFill>
          </w14:textFill>
        </w:rPr>
        <w:t>Asistenţa socială a persoanelor cu dizabilităţi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GB" w:eastAsia="en-US"/>
          <w14:textFill>
            <w14:solidFill>
              <w14:schemeClr w14:val="tx1"/>
            </w14:solidFill>
          </w14:textFill>
        </w:rPr>
        <w:t>, art. 79 - art.91</w:t>
      </w:r>
    </w:p>
    <w:p w14:paraId="1583EA6A">
      <w:pPr>
        <w:pStyle w:val="4"/>
        <w:numPr>
          <w:ilvl w:val="0"/>
          <w:numId w:val="2"/>
        </w:numPr>
        <w:tabs>
          <w:tab w:val="clear" w:pos="420"/>
        </w:tabs>
        <w:bidi w:val="0"/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Hotărârea nr. 797/2017 pentru aprobarea regulamentelor cadru de organizare și funcționare ale serviciilor publice de asistență socială și a structurii orientative de personal;</w:t>
      </w:r>
    </w:p>
    <w:p w14:paraId="114E62C8">
      <w:pPr>
        <w:pStyle w:val="4"/>
        <w:numPr>
          <w:ilvl w:val="0"/>
          <w:numId w:val="2"/>
        </w:numPr>
        <w:tabs>
          <w:tab w:val="clear" w:pos="420"/>
        </w:tabs>
        <w:bidi w:val="0"/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Legea nr. 190/2018 pentru punerea în aplicare a GDPR (regulamentul general privind protecția datelor)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;</w:t>
      </w:r>
    </w:p>
    <w:p w14:paraId="1EF0AF76">
      <w:pPr>
        <w:pStyle w:val="4"/>
        <w:numPr>
          <w:ilvl w:val="0"/>
          <w:numId w:val="2"/>
        </w:numPr>
        <w:tabs>
          <w:tab w:val="clear" w:pos="420"/>
        </w:tabs>
        <w:bidi w:val="0"/>
        <w:spacing w:line="360" w:lineRule="auto"/>
        <w:ind w:left="418" w:leftChars="0" w:hanging="41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Regulamentul de organizare și funcționare a DGASPC S3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>.</w:t>
      </w:r>
    </w:p>
    <w:p w14:paraId="532A6487">
      <w:pPr>
        <w:pStyle w:val="4"/>
        <w:numPr>
          <w:ilvl w:val="0"/>
          <w:numId w:val="0"/>
        </w:numPr>
        <w:bidi w:val="0"/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E548C01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</w:p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F1D92"/>
    <w:multiLevelType w:val="singleLevel"/>
    <w:tmpl w:val="D30F1D92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3989E75B"/>
    <w:multiLevelType w:val="singleLevel"/>
    <w:tmpl w:val="3989E75B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51EBD"/>
    <w:rsid w:val="00360086"/>
    <w:rsid w:val="00CE00FC"/>
    <w:rsid w:val="02097E4A"/>
    <w:rsid w:val="0730075A"/>
    <w:rsid w:val="077E6456"/>
    <w:rsid w:val="0CC72005"/>
    <w:rsid w:val="1AB33C6D"/>
    <w:rsid w:val="1D6B6B74"/>
    <w:rsid w:val="20525F14"/>
    <w:rsid w:val="2185500C"/>
    <w:rsid w:val="25174EE8"/>
    <w:rsid w:val="313E2427"/>
    <w:rsid w:val="319F0354"/>
    <w:rsid w:val="33783323"/>
    <w:rsid w:val="38112631"/>
    <w:rsid w:val="3D8006D2"/>
    <w:rsid w:val="3F0F2990"/>
    <w:rsid w:val="42735D59"/>
    <w:rsid w:val="44054835"/>
    <w:rsid w:val="45412E77"/>
    <w:rsid w:val="52680045"/>
    <w:rsid w:val="59D949F9"/>
    <w:rsid w:val="5BFF594E"/>
    <w:rsid w:val="61B606DC"/>
    <w:rsid w:val="6BAD6427"/>
    <w:rsid w:val="6C751EBD"/>
    <w:rsid w:val="73A6484A"/>
    <w:rsid w:val="7F64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paragraph" w:styleId="8">
    <w:name w:val="No Spacing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9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2025-05-28T08:11:00Z</dcterms:created>
  <dc:creator>iulia.salvaroschi</dc:creator>
  <cp:lastModifiedBy>nina.stefanescu</cp:lastModifiedBy>
  <cp:lastPrinted>2025-06-23T13:04:00Z</cp:lastPrinted>
  <dcterms:modified xsi:type="dcterms:W3CDTF">2026-01-19T12:54:55Z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2D61A259EBD64C83BEEDDEA8CABFCFF2_13</vt:lpwstr>
  </property>
</Properties>
</file>