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AE7D6E">
      <w:pPr>
        <w:jc w:val="both"/>
        <w:rPr>
          <w:bCs/>
          <w:sz w:val="22"/>
          <w:szCs w:val="22"/>
        </w:rPr>
      </w:pPr>
    </w:p>
    <w:p w14:paraId="5B0EDABF">
      <w:pPr>
        <w:jc w:val="center"/>
        <w:rPr>
          <w:b/>
          <w:sz w:val="21"/>
          <w:szCs w:val="21"/>
        </w:rPr>
      </w:pPr>
    </w:p>
    <w:p w14:paraId="63EABFE7">
      <w:pPr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OPIS acte internare CIAPV </w:t>
      </w:r>
      <w:r>
        <w:rPr>
          <w:b/>
          <w:sz w:val="21"/>
          <w:szCs w:val="21"/>
          <w:lang w:val="en-US"/>
        </w:rPr>
        <w:t>“</w:t>
      </w:r>
      <w:r>
        <w:rPr>
          <w:b/>
          <w:sz w:val="21"/>
          <w:szCs w:val="21"/>
        </w:rPr>
        <w:t>Sf Ana</w:t>
      </w:r>
      <w:r>
        <w:rPr>
          <w:b/>
          <w:sz w:val="21"/>
          <w:szCs w:val="21"/>
          <w:lang w:val="en-US"/>
        </w:rPr>
        <w:t>”</w:t>
      </w:r>
      <w:r>
        <w:rPr>
          <w:b/>
          <w:sz w:val="21"/>
          <w:szCs w:val="21"/>
        </w:rPr>
        <w:t xml:space="preserve"> </w:t>
      </w:r>
    </w:p>
    <w:p w14:paraId="3FD0FE0C">
      <w:pPr>
        <w:jc w:val="center"/>
        <w:rPr>
          <w:b/>
          <w:sz w:val="21"/>
          <w:szCs w:val="21"/>
          <w:lang w:val="en-US"/>
        </w:rPr>
      </w:pPr>
    </w:p>
    <w:p w14:paraId="4FAEF93C">
      <w:pPr>
        <w:jc w:val="both"/>
        <w:rPr>
          <w:bCs/>
          <w:sz w:val="21"/>
          <w:szCs w:val="21"/>
          <w:lang w:val="en-US"/>
        </w:rPr>
      </w:pPr>
      <w:r>
        <w:rPr>
          <w:bCs/>
          <w:sz w:val="21"/>
          <w:szCs w:val="21"/>
        </w:rPr>
        <w:t>Persoana Vârstnică</w:t>
      </w:r>
      <w:r>
        <w:rPr>
          <w:bCs/>
          <w:sz w:val="21"/>
          <w:szCs w:val="21"/>
          <w:lang w:val="en-US"/>
        </w:rPr>
        <w:t>:</w:t>
      </w:r>
    </w:p>
    <w:p w14:paraId="069C5BB3">
      <w:pPr>
        <w:numPr>
          <w:ilvl w:val="0"/>
          <w:numId w:val="2"/>
        </w:numPr>
        <w:tabs>
          <w:tab w:val="left" w:pos="720"/>
        </w:tabs>
        <w:jc w:val="both"/>
        <w:rPr>
          <w:b/>
          <w:sz w:val="21"/>
          <w:szCs w:val="21"/>
        </w:rPr>
      </w:pPr>
      <w:r>
        <w:rPr>
          <w:b/>
          <w:sz w:val="21"/>
          <w:szCs w:val="21"/>
          <w:lang w:val="en-US"/>
        </w:rPr>
        <w:t>Cerere din partea v</w:t>
      </w:r>
      <w:r>
        <w:rPr>
          <w:b/>
          <w:sz w:val="21"/>
          <w:szCs w:val="21"/>
        </w:rPr>
        <w:t>ârstnicului</w:t>
      </w:r>
      <w:r>
        <w:rPr>
          <w:b/>
          <w:sz w:val="21"/>
          <w:szCs w:val="21"/>
          <w:lang w:val="en-US"/>
        </w:rPr>
        <w:t>;</w:t>
      </w:r>
    </w:p>
    <w:p w14:paraId="3776A0E5">
      <w:pPr>
        <w:numPr>
          <w:ilvl w:val="0"/>
          <w:numId w:val="2"/>
        </w:numPr>
        <w:tabs>
          <w:tab w:val="left" w:pos="720"/>
        </w:tabs>
        <w:jc w:val="both"/>
        <w:rPr>
          <w:bCs/>
          <w:sz w:val="21"/>
          <w:szCs w:val="21"/>
        </w:rPr>
      </w:pPr>
      <w:r>
        <w:rPr>
          <w:bCs/>
          <w:sz w:val="21"/>
          <w:szCs w:val="21"/>
          <w:lang w:val="it-IT"/>
        </w:rPr>
        <w:t>Declaraţie pe propria răspundere ca nu are copii sau alţi reprezentanţi legali;</w:t>
      </w:r>
    </w:p>
    <w:p w14:paraId="5D0733E0">
      <w:pPr>
        <w:numPr>
          <w:ilvl w:val="0"/>
          <w:numId w:val="2"/>
        </w:numPr>
        <w:tabs>
          <w:tab w:val="left" w:pos="720"/>
        </w:tabs>
        <w:jc w:val="both"/>
        <w:rPr>
          <w:bCs/>
          <w:sz w:val="21"/>
          <w:szCs w:val="21"/>
        </w:rPr>
      </w:pPr>
      <w:r>
        <w:rPr>
          <w:bCs/>
          <w:sz w:val="21"/>
          <w:szCs w:val="21"/>
          <w:lang w:val="en-US"/>
        </w:rPr>
        <w:t>Declara</w:t>
      </w:r>
      <w:r>
        <w:rPr>
          <w:bCs/>
          <w:sz w:val="21"/>
          <w:szCs w:val="21"/>
        </w:rPr>
        <w:t>ția solicitantului că a luat la cunoștință că este necesar să achite 60% din veniturile lunare realizate către centrul de îngrijire, reprezezentând contribuția lunară de întreținere</w:t>
      </w:r>
      <w:r>
        <w:rPr>
          <w:bCs/>
          <w:sz w:val="21"/>
          <w:szCs w:val="21"/>
          <w:lang w:val="en-US"/>
        </w:rPr>
        <w:t>;</w:t>
      </w:r>
    </w:p>
    <w:p w14:paraId="785E0B89">
      <w:pPr>
        <w:numPr>
          <w:ilvl w:val="0"/>
          <w:numId w:val="2"/>
        </w:numPr>
        <w:tabs>
          <w:tab w:val="left" w:pos="720"/>
        </w:tabs>
        <w:jc w:val="both"/>
        <w:rPr>
          <w:bCs/>
          <w:sz w:val="21"/>
          <w:szCs w:val="21"/>
        </w:rPr>
      </w:pPr>
      <w:r>
        <w:rPr>
          <w:rFonts w:hint="default"/>
          <w:bCs/>
          <w:sz w:val="21"/>
          <w:szCs w:val="21"/>
          <w:lang w:val="ro-RO"/>
        </w:rPr>
        <w:t>A</w:t>
      </w:r>
      <w:r>
        <w:rPr>
          <w:bCs/>
          <w:sz w:val="21"/>
          <w:szCs w:val="21"/>
          <w:lang w:val="en-US"/>
        </w:rPr>
        <w:t>ct identitate</w:t>
      </w:r>
      <w:r>
        <w:rPr>
          <w:bCs/>
          <w:sz w:val="21"/>
          <w:szCs w:val="21"/>
        </w:rPr>
        <w:t xml:space="preserve"> -</w:t>
      </w:r>
      <w:r>
        <w:rPr>
          <w:bCs/>
          <w:i/>
          <w:iCs/>
          <w:sz w:val="21"/>
          <w:szCs w:val="21"/>
          <w:u w:val="single"/>
        </w:rPr>
        <w:t xml:space="preserve"> cu domiciliul stabil pe raza sectorului 3</w:t>
      </w:r>
      <w:r>
        <w:rPr>
          <w:bCs/>
          <w:sz w:val="21"/>
          <w:szCs w:val="21"/>
          <w:lang w:val="en-US"/>
        </w:rPr>
        <w:t>;</w:t>
      </w:r>
    </w:p>
    <w:p w14:paraId="4AED8DF1">
      <w:pPr>
        <w:numPr>
          <w:ilvl w:val="0"/>
          <w:numId w:val="2"/>
        </w:numPr>
        <w:tabs>
          <w:tab w:val="left" w:pos="720"/>
        </w:tabs>
        <w:jc w:val="both"/>
        <w:rPr>
          <w:bCs/>
          <w:sz w:val="21"/>
          <w:szCs w:val="21"/>
        </w:rPr>
      </w:pPr>
      <w:r>
        <w:rPr>
          <w:bCs/>
          <w:sz w:val="21"/>
          <w:szCs w:val="21"/>
        </w:rPr>
        <w:t>Certificat naștere;</w:t>
      </w:r>
    </w:p>
    <w:p w14:paraId="166B241B">
      <w:pPr>
        <w:numPr>
          <w:ilvl w:val="0"/>
          <w:numId w:val="2"/>
        </w:numPr>
        <w:tabs>
          <w:tab w:val="left" w:pos="720"/>
        </w:tabs>
        <w:jc w:val="both"/>
        <w:rPr>
          <w:bCs/>
          <w:sz w:val="21"/>
          <w:szCs w:val="21"/>
        </w:rPr>
      </w:pPr>
      <w:r>
        <w:rPr>
          <w:bCs/>
          <w:sz w:val="21"/>
          <w:szCs w:val="21"/>
        </w:rPr>
        <w:t>Certificat căsătorie;</w:t>
      </w:r>
    </w:p>
    <w:p w14:paraId="2754D336">
      <w:pPr>
        <w:numPr>
          <w:ilvl w:val="0"/>
          <w:numId w:val="2"/>
        </w:numPr>
        <w:tabs>
          <w:tab w:val="left" w:pos="720"/>
        </w:tabs>
        <w:jc w:val="both"/>
        <w:rPr>
          <w:bCs/>
          <w:sz w:val="21"/>
          <w:szCs w:val="21"/>
        </w:rPr>
      </w:pPr>
      <w:r>
        <w:rPr>
          <w:rFonts w:hint="default"/>
          <w:bCs/>
          <w:sz w:val="21"/>
          <w:szCs w:val="21"/>
          <w:lang w:val="ro-RO"/>
        </w:rPr>
        <w:t>H</w:t>
      </w:r>
      <w:r>
        <w:rPr>
          <w:bCs/>
          <w:sz w:val="21"/>
          <w:szCs w:val="21"/>
        </w:rPr>
        <w:t>otărâre de divorț sau certificat de deces (după caz);</w:t>
      </w:r>
    </w:p>
    <w:p w14:paraId="60B31BAB">
      <w:pPr>
        <w:numPr>
          <w:ilvl w:val="0"/>
          <w:numId w:val="2"/>
        </w:numPr>
        <w:tabs>
          <w:tab w:val="left" w:pos="720"/>
        </w:tabs>
        <w:jc w:val="both"/>
        <w:rPr>
          <w:bCs/>
          <w:sz w:val="21"/>
          <w:szCs w:val="21"/>
          <w:lang w:val="en-US"/>
        </w:rPr>
      </w:pPr>
      <w:r>
        <w:rPr>
          <w:bCs/>
          <w:sz w:val="21"/>
          <w:szCs w:val="21"/>
        </w:rPr>
        <w:t>Talon pensie (recent);</w:t>
      </w:r>
    </w:p>
    <w:p w14:paraId="799BEC4C">
      <w:pPr>
        <w:numPr>
          <w:ilvl w:val="0"/>
          <w:numId w:val="2"/>
        </w:numPr>
        <w:tabs>
          <w:tab w:val="left" w:pos="720"/>
        </w:tabs>
        <w:jc w:val="both"/>
        <w:rPr>
          <w:bCs/>
          <w:sz w:val="21"/>
          <w:szCs w:val="21"/>
          <w:lang w:val="en-US"/>
        </w:rPr>
      </w:pPr>
      <w:r>
        <w:rPr>
          <w:bCs/>
          <w:sz w:val="21"/>
          <w:szCs w:val="21"/>
          <w:lang w:val="en-US"/>
        </w:rPr>
        <w:t>Adeverinţă de venit impozabil (de la Administraţia Finanţelor Publice de sector);</w:t>
      </w:r>
    </w:p>
    <w:p w14:paraId="6DC513D2">
      <w:pPr>
        <w:numPr>
          <w:ilvl w:val="0"/>
          <w:numId w:val="2"/>
        </w:numPr>
        <w:tabs>
          <w:tab w:val="left" w:pos="720"/>
        </w:tabs>
        <w:jc w:val="both"/>
        <w:rPr>
          <w:bCs/>
          <w:sz w:val="21"/>
          <w:szCs w:val="21"/>
        </w:rPr>
      </w:pPr>
      <w:r>
        <w:rPr>
          <w:bCs/>
          <w:sz w:val="21"/>
          <w:szCs w:val="21"/>
        </w:rPr>
        <w:t>Situație locativă (după caz) -- contract imobil proprietate personală;</w:t>
      </w:r>
    </w:p>
    <w:p w14:paraId="3C965500">
      <w:pPr>
        <w:tabs>
          <w:tab w:val="left" w:pos="720"/>
        </w:tabs>
        <w:ind w:left="360"/>
        <w:jc w:val="both"/>
        <w:rPr>
          <w:bCs/>
          <w:sz w:val="21"/>
          <w:szCs w:val="21"/>
        </w:rPr>
      </w:pPr>
      <w:r>
        <w:rPr>
          <w:bCs/>
          <w:sz w:val="21"/>
          <w:szCs w:val="21"/>
        </w:rPr>
        <w:t xml:space="preserve">                                                       contract vânzare - cumpărare;</w:t>
      </w:r>
    </w:p>
    <w:p w14:paraId="6E47C8A0">
      <w:pPr>
        <w:tabs>
          <w:tab w:val="left" w:pos="720"/>
        </w:tabs>
        <w:ind w:left="360"/>
        <w:jc w:val="both"/>
        <w:rPr>
          <w:bCs/>
          <w:sz w:val="21"/>
          <w:szCs w:val="21"/>
        </w:rPr>
      </w:pPr>
      <w:r>
        <w:rPr>
          <w:bCs/>
          <w:sz w:val="21"/>
          <w:szCs w:val="21"/>
        </w:rPr>
        <w:t xml:space="preserve">                                                       act donație sau moștenire;</w:t>
      </w:r>
    </w:p>
    <w:p w14:paraId="52E883FB">
      <w:pPr>
        <w:tabs>
          <w:tab w:val="left" w:pos="720"/>
        </w:tabs>
        <w:ind w:left="360"/>
        <w:jc w:val="both"/>
        <w:rPr>
          <w:bCs/>
          <w:sz w:val="21"/>
          <w:szCs w:val="21"/>
        </w:rPr>
      </w:pPr>
      <w:r>
        <w:rPr>
          <w:bCs/>
          <w:sz w:val="21"/>
          <w:szCs w:val="21"/>
        </w:rPr>
        <w:t xml:space="preserve">                                                       contract închiriere.</w:t>
      </w:r>
    </w:p>
    <w:p w14:paraId="3D1C16B7">
      <w:pPr>
        <w:numPr>
          <w:ilvl w:val="0"/>
          <w:numId w:val="2"/>
        </w:numPr>
        <w:tabs>
          <w:tab w:val="left" w:pos="720"/>
        </w:tabs>
        <w:jc w:val="both"/>
        <w:rPr>
          <w:b/>
          <w:sz w:val="21"/>
          <w:szCs w:val="21"/>
        </w:rPr>
      </w:pPr>
      <w:r>
        <w:rPr>
          <w:b/>
          <w:sz w:val="21"/>
          <w:szCs w:val="21"/>
        </w:rPr>
        <w:t>A</w:t>
      </w:r>
      <w:r>
        <w:rPr>
          <w:b/>
          <w:sz w:val="21"/>
          <w:szCs w:val="21"/>
          <w:lang w:val="en-US"/>
        </w:rPr>
        <w:t xml:space="preserve">nalize medicale: examen coproparazitologic, RBW, </w:t>
      </w:r>
      <w:r>
        <w:rPr>
          <w:b/>
          <w:sz w:val="21"/>
          <w:szCs w:val="21"/>
        </w:rPr>
        <w:t xml:space="preserve">VDRL/RPR , </w:t>
      </w:r>
      <w:r>
        <w:rPr>
          <w:b/>
          <w:sz w:val="21"/>
          <w:szCs w:val="21"/>
          <w:lang w:val="en-US"/>
        </w:rPr>
        <w:t>radiografie pulmonara</w:t>
      </w:r>
      <w:r>
        <w:rPr>
          <w:rFonts w:hint="default"/>
          <w:b/>
          <w:sz w:val="21"/>
          <w:szCs w:val="21"/>
          <w:lang w:val="ro-RO"/>
        </w:rPr>
        <w:t>;</w:t>
      </w:r>
      <w:bookmarkStart w:id="0" w:name="_GoBack"/>
      <w:bookmarkEnd w:id="0"/>
    </w:p>
    <w:p w14:paraId="79A03ED9">
      <w:pPr>
        <w:numPr>
          <w:ilvl w:val="0"/>
          <w:numId w:val="2"/>
        </w:numPr>
        <w:tabs>
          <w:tab w:val="left" w:pos="720"/>
        </w:tabs>
        <w:jc w:val="both"/>
        <w:rPr>
          <w:bCs/>
          <w:sz w:val="21"/>
          <w:szCs w:val="21"/>
        </w:rPr>
      </w:pPr>
      <w:r>
        <w:rPr>
          <w:b/>
          <w:sz w:val="21"/>
          <w:szCs w:val="21"/>
          <w:lang w:val="en-US"/>
        </w:rPr>
        <w:t>Adeverinţă medicală de la medicul de familie sau medicul specialist că nu este în evidenţă cu boli infecto-contagioase;</w:t>
      </w:r>
    </w:p>
    <w:p w14:paraId="1397F8E8">
      <w:pPr>
        <w:numPr>
          <w:ilvl w:val="0"/>
          <w:numId w:val="2"/>
        </w:numPr>
        <w:tabs>
          <w:tab w:val="left" w:pos="720"/>
        </w:tabs>
        <w:ind w:right="240" w:rightChars="100"/>
        <w:jc w:val="both"/>
        <w:rPr>
          <w:b/>
          <w:sz w:val="21"/>
          <w:szCs w:val="21"/>
        </w:rPr>
      </w:pPr>
      <w:r>
        <w:rPr>
          <w:b/>
          <w:sz w:val="21"/>
          <w:szCs w:val="21"/>
          <w:lang w:val="it-IT"/>
        </w:rPr>
        <w:t>Fişă de evaluare socio-medicală şi geriatrică</w:t>
      </w:r>
      <w:r>
        <w:rPr>
          <w:b/>
          <w:sz w:val="21"/>
          <w:szCs w:val="21"/>
        </w:rPr>
        <w:t xml:space="preserve"> - conform  prevederilor Grilei naționale de evaluare a nevoilor persoanelor vârstnice cu stabilirea gradului de dependență</w:t>
      </w:r>
      <w:r>
        <w:rPr>
          <w:b/>
          <w:sz w:val="21"/>
          <w:szCs w:val="21"/>
          <w:lang w:val="en-US"/>
        </w:rPr>
        <w:t>.</w:t>
      </w:r>
    </w:p>
    <w:p w14:paraId="2284A246">
      <w:pPr>
        <w:tabs>
          <w:tab w:val="left" w:pos="720"/>
        </w:tabs>
        <w:jc w:val="both"/>
        <w:rPr>
          <w:bCs/>
          <w:sz w:val="21"/>
          <w:szCs w:val="21"/>
          <w:lang w:val="en-US"/>
        </w:rPr>
      </w:pPr>
    </w:p>
    <w:p w14:paraId="55521399">
      <w:pPr>
        <w:tabs>
          <w:tab w:val="left" w:pos="720"/>
        </w:tabs>
        <w:jc w:val="both"/>
        <w:rPr>
          <w:bCs/>
          <w:sz w:val="21"/>
          <w:szCs w:val="21"/>
        </w:rPr>
      </w:pPr>
      <w:r>
        <w:rPr>
          <w:bCs/>
          <w:sz w:val="21"/>
          <w:szCs w:val="21"/>
        </w:rPr>
        <w:t>Din partea apartinătorilor următoarele documente :</w:t>
      </w:r>
    </w:p>
    <w:p w14:paraId="48C6A8F3">
      <w:pPr>
        <w:numPr>
          <w:ilvl w:val="0"/>
          <w:numId w:val="2"/>
        </w:numPr>
        <w:tabs>
          <w:tab w:val="left" w:pos="480"/>
        </w:tabs>
        <w:ind w:hanging="240"/>
        <w:jc w:val="both"/>
        <w:rPr>
          <w:bCs/>
          <w:sz w:val="21"/>
          <w:szCs w:val="21"/>
          <w:lang w:val="en-US"/>
        </w:rPr>
      </w:pPr>
      <w:r>
        <w:rPr>
          <w:rFonts w:hint="default"/>
          <w:bCs/>
          <w:sz w:val="21"/>
          <w:szCs w:val="21"/>
          <w:lang w:val="ro-RO"/>
        </w:rPr>
        <w:t>A</w:t>
      </w:r>
      <w:r>
        <w:rPr>
          <w:bCs/>
          <w:sz w:val="21"/>
          <w:szCs w:val="21"/>
        </w:rPr>
        <w:t>ct de identitate aparținător</w:t>
      </w:r>
      <w:r>
        <w:rPr>
          <w:bCs/>
          <w:sz w:val="21"/>
          <w:szCs w:val="21"/>
          <w:lang w:val="en-US"/>
        </w:rPr>
        <w:t>;</w:t>
      </w:r>
    </w:p>
    <w:p w14:paraId="5D9C212B">
      <w:pPr>
        <w:numPr>
          <w:ilvl w:val="0"/>
          <w:numId w:val="2"/>
        </w:numPr>
        <w:tabs>
          <w:tab w:val="left" w:pos="480"/>
        </w:tabs>
        <w:ind w:hanging="240"/>
        <w:jc w:val="both"/>
        <w:rPr>
          <w:bCs/>
          <w:sz w:val="21"/>
          <w:szCs w:val="21"/>
        </w:rPr>
      </w:pPr>
      <w:r>
        <w:rPr>
          <w:rFonts w:hint="default"/>
          <w:bCs/>
          <w:sz w:val="21"/>
          <w:szCs w:val="21"/>
          <w:lang w:val="ro-RO"/>
        </w:rPr>
        <w:t>C</w:t>
      </w:r>
      <w:r>
        <w:rPr>
          <w:bCs/>
          <w:sz w:val="21"/>
          <w:szCs w:val="21"/>
        </w:rPr>
        <w:t>ertificat naștere/căsătorie</w:t>
      </w:r>
    </w:p>
    <w:p w14:paraId="751909A6">
      <w:pPr>
        <w:numPr>
          <w:ilvl w:val="0"/>
          <w:numId w:val="2"/>
        </w:numPr>
        <w:tabs>
          <w:tab w:val="left" w:pos="480"/>
        </w:tabs>
        <w:ind w:hanging="240"/>
        <w:jc w:val="both"/>
        <w:rPr>
          <w:bCs/>
          <w:sz w:val="21"/>
          <w:szCs w:val="21"/>
        </w:rPr>
      </w:pPr>
      <w:r>
        <w:rPr>
          <w:bCs/>
          <w:sz w:val="21"/>
          <w:szCs w:val="21"/>
        </w:rPr>
        <w:t>D</w:t>
      </w:r>
      <w:r>
        <w:rPr>
          <w:bCs/>
          <w:sz w:val="21"/>
          <w:szCs w:val="21"/>
          <w:lang w:val="it-IT"/>
        </w:rPr>
        <w:t>eclaraţie cu motivele pentru care nu pot îngriji persoana vârstnică şi să prezinte eventualele acte medicale dacă au probleme de sănătate;</w:t>
      </w:r>
    </w:p>
    <w:p w14:paraId="5C9424E8">
      <w:pPr>
        <w:numPr>
          <w:ilvl w:val="0"/>
          <w:numId w:val="2"/>
        </w:numPr>
        <w:tabs>
          <w:tab w:val="left" w:pos="720"/>
        </w:tabs>
        <w:jc w:val="both"/>
        <w:rPr>
          <w:bCs/>
          <w:sz w:val="21"/>
          <w:szCs w:val="21"/>
        </w:rPr>
      </w:pPr>
      <w:r>
        <w:rPr>
          <w:bCs/>
          <w:sz w:val="21"/>
          <w:szCs w:val="21"/>
          <w:lang w:val="en-US"/>
        </w:rPr>
        <w:t>Declaraţie pe propria raspundere cu privire la asumarea obligaţiilor de înmormântare;</w:t>
      </w:r>
    </w:p>
    <w:p w14:paraId="3A58BF02">
      <w:pPr>
        <w:numPr>
          <w:ilvl w:val="0"/>
          <w:numId w:val="2"/>
        </w:numPr>
        <w:tabs>
          <w:tab w:val="left" w:pos="720"/>
        </w:tabs>
        <w:jc w:val="both"/>
        <w:rPr>
          <w:bCs/>
          <w:sz w:val="21"/>
          <w:szCs w:val="21"/>
        </w:rPr>
      </w:pPr>
      <w:r>
        <w:rPr>
          <w:bCs/>
          <w:sz w:val="21"/>
          <w:szCs w:val="21"/>
          <w:lang w:val="it-IT"/>
        </w:rPr>
        <w:t>Declaraţie pe propria răspundere cu privire la acoperirea diferenţelor de costuri ale persoanei vârstnice în centrul de îngrijire şi asistenţă;</w:t>
      </w:r>
    </w:p>
    <w:p w14:paraId="79A48AB0">
      <w:pPr>
        <w:numPr>
          <w:ilvl w:val="0"/>
          <w:numId w:val="2"/>
        </w:numPr>
        <w:tabs>
          <w:tab w:val="left" w:pos="720"/>
        </w:tabs>
        <w:jc w:val="both"/>
        <w:rPr>
          <w:bCs/>
          <w:sz w:val="21"/>
          <w:szCs w:val="21"/>
        </w:rPr>
      </w:pPr>
      <w:r>
        <w:rPr>
          <w:bCs/>
          <w:sz w:val="21"/>
          <w:szCs w:val="21"/>
          <w:lang w:val="it-IT"/>
        </w:rPr>
        <w:t>Declaraţie pe propria răspundere din partea susţinătorilor legali/reprezentantului legal ca în termen de 15 zile să ne comunice orice modificare survenită – deces/schimbare domiciliu/instituţionalizare centre private etc;</w:t>
      </w:r>
    </w:p>
    <w:p w14:paraId="38696F69">
      <w:pPr>
        <w:numPr>
          <w:ilvl w:val="0"/>
          <w:numId w:val="2"/>
        </w:numPr>
        <w:tabs>
          <w:tab w:val="left" w:pos="720"/>
        </w:tabs>
        <w:jc w:val="both"/>
        <w:rPr>
          <w:bCs/>
          <w:sz w:val="21"/>
          <w:szCs w:val="21"/>
        </w:rPr>
      </w:pPr>
      <w:r>
        <w:rPr>
          <w:bCs/>
          <w:sz w:val="21"/>
          <w:szCs w:val="21"/>
          <w:lang w:val="it-IT"/>
        </w:rPr>
        <w:t>Adeverinţe venituri susţinători legali (adeverinţe salariu/taloane pensie sau adeverinţe venituri de la Administraţia Finanţelor Publice de sector);</w:t>
      </w:r>
    </w:p>
    <w:p w14:paraId="3FE3D128">
      <w:pPr>
        <w:tabs>
          <w:tab w:val="left" w:pos="720"/>
        </w:tabs>
        <w:ind w:left="360"/>
        <w:jc w:val="both"/>
        <w:rPr>
          <w:bCs/>
          <w:sz w:val="21"/>
          <w:szCs w:val="21"/>
          <w:lang w:val="it-IT"/>
        </w:rPr>
      </w:pPr>
    </w:p>
    <w:p w14:paraId="21DBC659">
      <w:pPr>
        <w:tabs>
          <w:tab w:val="left" w:pos="720"/>
        </w:tabs>
        <w:jc w:val="both"/>
        <w:rPr>
          <w:bCs/>
          <w:sz w:val="21"/>
          <w:szCs w:val="21"/>
        </w:rPr>
      </w:pPr>
      <w:r>
        <w:rPr>
          <w:bCs/>
          <w:sz w:val="21"/>
          <w:szCs w:val="21"/>
        </w:rPr>
        <w:t>După completarea dosarului persoanei vârstnice cu documentele solicitate  se va întocmi și completa, la domiciliul solicitantului/solicitantei, acordul cu privire la prelucrarea datelor cu caracter personal, evaluarea inițială, ancheta socială, referatul de anchetă socială.</w:t>
      </w:r>
    </w:p>
    <w:p w14:paraId="0754FD82">
      <w:pPr>
        <w:tabs>
          <w:tab w:val="left" w:pos="720"/>
        </w:tabs>
        <w:jc w:val="both"/>
        <w:rPr>
          <w:bCs/>
          <w:sz w:val="21"/>
          <w:szCs w:val="21"/>
        </w:rPr>
      </w:pPr>
    </w:p>
    <w:p w14:paraId="628E080A">
      <w:pPr>
        <w:jc w:val="both"/>
        <w:rPr>
          <w:b/>
          <w:sz w:val="21"/>
          <w:szCs w:val="21"/>
        </w:rPr>
      </w:pPr>
      <w:r>
        <w:rPr>
          <w:b/>
          <w:sz w:val="21"/>
          <w:szCs w:val="21"/>
        </w:rPr>
        <w:t>Etape soluționare dosar instituționalizare*:</w:t>
      </w:r>
    </w:p>
    <w:p w14:paraId="7DD76117">
      <w:pPr>
        <w:jc w:val="both"/>
        <w:rPr>
          <w:b/>
          <w:sz w:val="21"/>
          <w:szCs w:val="21"/>
        </w:rPr>
      </w:pPr>
    </w:p>
    <w:p w14:paraId="4AB49A0E">
      <w:pPr>
        <w:numPr>
          <w:ilvl w:val="0"/>
          <w:numId w:val="3"/>
        </w:numPr>
        <w:ind w:right="240" w:rightChars="100"/>
        <w:jc w:val="both"/>
        <w:rPr>
          <w:bCs/>
          <w:sz w:val="21"/>
          <w:szCs w:val="21"/>
        </w:rPr>
      </w:pPr>
      <w:r>
        <w:rPr>
          <w:bCs/>
          <w:sz w:val="21"/>
          <w:szCs w:val="21"/>
        </w:rPr>
        <w:t>primire cerere și acte menționate în opis</w:t>
      </w:r>
      <w:r>
        <w:rPr>
          <w:bCs/>
          <w:sz w:val="21"/>
          <w:szCs w:val="21"/>
          <w:lang w:val="en-US"/>
        </w:rPr>
        <w:t xml:space="preserve">: </w:t>
      </w:r>
      <w:r>
        <w:fldChar w:fldCharType="begin"/>
      </w:r>
      <w:r>
        <w:instrText xml:space="preserve"> HYPERLINK "mailto:office@dgaspc3.ro" </w:instrText>
      </w:r>
      <w:r>
        <w:fldChar w:fldCharType="separate"/>
      </w:r>
      <w:r>
        <w:rPr>
          <w:rStyle w:val="17"/>
          <w:bCs/>
          <w:sz w:val="21"/>
          <w:szCs w:val="21"/>
          <w:lang w:val="en-US"/>
        </w:rPr>
        <w:t>office@dgaspc3.ro</w:t>
      </w:r>
      <w:r>
        <w:rPr>
          <w:rStyle w:val="17"/>
          <w:bCs/>
          <w:sz w:val="21"/>
          <w:szCs w:val="21"/>
          <w:lang w:val="en-US"/>
        </w:rPr>
        <w:fldChar w:fldCharType="end"/>
      </w:r>
      <w:r>
        <w:rPr>
          <w:bCs/>
          <w:sz w:val="21"/>
          <w:szCs w:val="21"/>
        </w:rPr>
        <w:t>;</w:t>
      </w:r>
    </w:p>
    <w:p w14:paraId="0D86D7BE">
      <w:pPr>
        <w:numPr>
          <w:ilvl w:val="0"/>
          <w:numId w:val="3"/>
        </w:numPr>
        <w:ind w:right="240" w:rightChars="100"/>
        <w:jc w:val="both"/>
        <w:rPr>
          <w:bCs/>
          <w:sz w:val="21"/>
          <w:szCs w:val="21"/>
        </w:rPr>
      </w:pPr>
      <w:r>
        <w:rPr>
          <w:bCs/>
          <w:sz w:val="21"/>
          <w:szCs w:val="21"/>
        </w:rPr>
        <w:t>analiza problematicii vârstnicului prin elaborarea de către eprezentanții DGASPC Sector 3 a următoarelor documente:</w:t>
      </w:r>
    </w:p>
    <w:p w14:paraId="090F4089">
      <w:pPr>
        <w:numPr>
          <w:ilvl w:val="0"/>
          <w:numId w:val="2"/>
        </w:numPr>
        <w:tabs>
          <w:tab w:val="left" w:pos="720"/>
        </w:tabs>
        <w:ind w:right="240" w:rightChars="100"/>
        <w:jc w:val="both"/>
        <w:rPr>
          <w:b/>
          <w:i/>
          <w:iCs/>
          <w:sz w:val="21"/>
          <w:szCs w:val="21"/>
        </w:rPr>
      </w:pPr>
      <w:r>
        <w:rPr>
          <w:b/>
          <w:i/>
          <w:iCs/>
          <w:sz w:val="21"/>
          <w:szCs w:val="21"/>
        </w:rPr>
        <w:t>Anchetă socială</w:t>
      </w:r>
    </w:p>
    <w:p w14:paraId="292B7733">
      <w:pPr>
        <w:numPr>
          <w:ilvl w:val="0"/>
          <w:numId w:val="2"/>
        </w:numPr>
        <w:tabs>
          <w:tab w:val="left" w:pos="720"/>
        </w:tabs>
        <w:ind w:right="240" w:rightChars="100"/>
        <w:jc w:val="both"/>
        <w:rPr>
          <w:b/>
          <w:i/>
          <w:iCs/>
          <w:sz w:val="21"/>
          <w:szCs w:val="21"/>
        </w:rPr>
      </w:pPr>
      <w:r>
        <w:rPr>
          <w:b/>
          <w:i/>
          <w:iCs/>
          <w:sz w:val="21"/>
          <w:szCs w:val="21"/>
        </w:rPr>
        <w:t>Fişă de evaluare socio-medicală şi geriatrică - conform  prevederilor Grilei naționale de evaluare a nevoilor persoanelor vârstnice cu stabilirea gradului de dependență;</w:t>
      </w:r>
    </w:p>
    <w:p w14:paraId="0388B88C">
      <w:pPr>
        <w:numPr>
          <w:ilvl w:val="0"/>
          <w:numId w:val="2"/>
        </w:numPr>
        <w:tabs>
          <w:tab w:val="left" w:pos="720"/>
        </w:tabs>
        <w:ind w:right="240" w:rightChars="100"/>
        <w:jc w:val="both"/>
        <w:rPr>
          <w:bCs/>
          <w:sz w:val="21"/>
          <w:szCs w:val="21"/>
        </w:rPr>
      </w:pPr>
      <w:r>
        <w:rPr>
          <w:b/>
          <w:i/>
          <w:iCs/>
          <w:sz w:val="21"/>
          <w:szCs w:val="21"/>
        </w:rPr>
        <w:t>Referat de specialitate</w:t>
      </w:r>
      <w:r>
        <w:rPr>
          <w:bCs/>
          <w:sz w:val="21"/>
          <w:szCs w:val="21"/>
        </w:rPr>
        <w:t xml:space="preserve"> - cu propunerea de analiză în cadrul Comisiei de evaluare și internare; referatul va evidenția criteriile prevăzute la art. 3 și art. 16 din Legea 17/2000; înaintarea dosarului către Comisie se va face doar în situația în care măsura oferirii </w:t>
      </w:r>
      <w:r>
        <w:rPr>
          <w:bCs/>
          <w:i/>
          <w:iCs/>
          <w:sz w:val="21"/>
          <w:szCs w:val="21"/>
          <w:u w:val="single"/>
        </w:rPr>
        <w:t>serviciilor de îngrijire la domiciliu</w:t>
      </w:r>
      <w:r>
        <w:rPr>
          <w:bCs/>
          <w:sz w:val="21"/>
          <w:szCs w:val="21"/>
        </w:rPr>
        <w:t xml:space="preserve"> nu acoperă nevoile vârstnicului.</w:t>
      </w:r>
    </w:p>
    <w:p w14:paraId="2F1C7E3F">
      <w:pPr>
        <w:numPr>
          <w:ilvl w:val="0"/>
          <w:numId w:val="3"/>
        </w:numPr>
        <w:tabs>
          <w:tab w:val="left" w:pos="720"/>
        </w:tabs>
        <w:ind w:right="240" w:rightChars="100"/>
        <w:jc w:val="both"/>
        <w:rPr>
          <w:bCs/>
          <w:sz w:val="21"/>
          <w:szCs w:val="21"/>
        </w:rPr>
      </w:pPr>
      <w:r>
        <w:rPr>
          <w:bCs/>
          <w:sz w:val="21"/>
          <w:szCs w:val="21"/>
        </w:rPr>
        <w:t xml:space="preserve">Analiza în cadrul </w:t>
      </w:r>
      <w:r>
        <w:rPr>
          <w:b/>
          <w:sz w:val="21"/>
          <w:szCs w:val="21"/>
          <w:u w:val="single"/>
        </w:rPr>
        <w:t>Comisiei de evaluare și internare</w:t>
      </w:r>
      <w:r>
        <w:rPr>
          <w:bCs/>
          <w:sz w:val="21"/>
          <w:szCs w:val="21"/>
        </w:rPr>
        <w:t xml:space="preserve"> în centrele de îngrijire și asistență pentru persoanele vârstnice, aflate în subordinea DGASPC Sect. 3 - Comisia este formată din 7 membrii din departamente și cu specialități complementare (asistent social, jurist, medic, psiholog); Comisia va analiza cererea/dosarul și va face propunere de aprobare/respingere;</w:t>
      </w:r>
    </w:p>
    <w:p w14:paraId="7323F0E1">
      <w:pPr>
        <w:numPr>
          <w:ilvl w:val="0"/>
          <w:numId w:val="3"/>
        </w:numPr>
        <w:tabs>
          <w:tab w:val="left" w:pos="720"/>
        </w:tabs>
        <w:ind w:left="0" w:leftChars="0" w:right="240" w:rightChars="100" w:firstLine="0" w:firstLineChars="0"/>
        <w:jc w:val="both"/>
        <w:rPr>
          <w:bCs/>
          <w:sz w:val="21"/>
          <w:szCs w:val="21"/>
        </w:rPr>
      </w:pPr>
      <w:r>
        <w:rPr>
          <w:bCs/>
          <w:sz w:val="21"/>
          <w:szCs w:val="21"/>
        </w:rPr>
        <w:t>Dispoziție de admisie/Comunicare respingere.</w:t>
      </w:r>
    </w:p>
    <w:p w14:paraId="44DCD835">
      <w:pPr>
        <w:tabs>
          <w:tab w:val="left" w:pos="720"/>
        </w:tabs>
        <w:jc w:val="both"/>
        <w:rPr>
          <w:bCs/>
          <w:sz w:val="22"/>
          <w:szCs w:val="22"/>
        </w:rPr>
      </w:pPr>
    </w:p>
    <w:p w14:paraId="675F3574">
      <w:pPr>
        <w:tabs>
          <w:tab w:val="left" w:pos="720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*analiza și soluționarea cererilor de </w:t>
      </w:r>
      <w:r>
        <w:rPr>
          <w:b/>
          <w:sz w:val="21"/>
          <w:szCs w:val="21"/>
        </w:rPr>
        <w:t>instituționalizare se va face în funcție de nr. de cereri/dosare înregistrate, de gradul de ocupare și locurile disponibile din centru, precum și de gradul de dependență și situația de risc.</w:t>
      </w:r>
    </w:p>
    <w:sectPr>
      <w:headerReference r:id="rId3" w:type="first"/>
      <w:footnotePr>
        <w:pos w:val="beneathText"/>
      </w:footnotePr>
      <w:pgSz w:w="11906" w:h="16838"/>
      <w:pgMar w:top="173" w:right="648" w:bottom="345" w:left="698" w:header="357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imes-Roman-R">
    <w:altName w:val="Arial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Liberation Sans">
    <w:altName w:val="Arial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C0492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6B2D3F"/>
    <w:multiLevelType w:val="singleLevel"/>
    <w:tmpl w:val="896B2D3F"/>
    <w:lvl w:ilvl="0" w:tentative="0">
      <w:start w:val="1"/>
      <w:numFmt w:val="upperLetter"/>
      <w:suff w:val="space"/>
      <w:lvlText w:val="%1."/>
      <w:lvlJc w:val="left"/>
      <w:rPr>
        <w:rFonts w:hint="default"/>
        <w:b/>
        <w:bCs/>
      </w:rPr>
    </w:lvl>
  </w:abstractNum>
  <w:abstractNum w:abstractNumId="1">
    <w:nsid w:val="00000001"/>
    <w:multiLevelType w:val="multilevel"/>
    <w:tmpl w:val="00000001"/>
    <w:lvl w:ilvl="0" w:tentative="0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entative="0">
      <w:start w:val="1"/>
      <w:numFmt w:val="none"/>
      <w:pStyle w:val="3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entative="0">
      <w:start w:val="1"/>
      <w:numFmt w:val="none"/>
      <w:pStyle w:val="4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entative="0">
      <w:start w:val="1"/>
      <w:numFmt w:val="none"/>
      <w:pStyle w:val="5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entative="0">
      <w:start w:val="1"/>
      <w:numFmt w:val="none"/>
      <w:pStyle w:val="6"/>
      <w:suff w:val="nothing"/>
      <w:lvlText w:val=""/>
      <w:lvlJc w:val="left"/>
      <w:pPr>
        <w:tabs>
          <w:tab w:val="left" w:pos="0"/>
        </w:tabs>
        <w:ind w:left="0" w:firstLine="0"/>
      </w:pPr>
    </w:lvl>
    <w:lvl w:ilvl="5" w:tentative="0">
      <w:start w:val="1"/>
      <w:numFmt w:val="none"/>
      <w:pStyle w:val="7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entative="0">
      <w:start w:val="1"/>
      <w:numFmt w:val="none"/>
      <w:pStyle w:val="8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entative="0">
      <w:start w:val="1"/>
      <w:numFmt w:val="none"/>
      <w:pStyle w:val="9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entative="0">
      <w:start w:val="1"/>
      <w:numFmt w:val="none"/>
      <w:pStyle w:val="10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2">
    <w:nsid w:val="00000002"/>
    <w:multiLevelType w:val="singleLevel"/>
    <w:tmpl w:val="00000002"/>
    <w:lvl w:ilvl="0" w:tentative="0">
      <w:start w:val="0"/>
      <w:numFmt w:val="bullet"/>
      <w:lvlText w:val="-"/>
      <w:lvlJc w:val="left"/>
      <w:pPr>
        <w:tabs>
          <w:tab w:val="left" w:pos="0"/>
        </w:tabs>
        <w:ind w:left="720" w:hanging="360"/>
      </w:pPr>
      <w:rPr>
        <w:rFonts w:hint="default" w:ascii="Times New Roman" w:hAnsi="Times New Roman" w:cs="Times New Roman"/>
        <w:sz w:val="28"/>
        <w:lang w:val="en-US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nforcement="0"/>
  <w:defaultTabStop w:val="708"/>
  <w:drawingGridHorizontalSpacing w:val="0"/>
  <w:drawingGridVerticalSpacing w:val="0"/>
  <w:displayHorizontalDrawingGridEvery w:val="0"/>
  <w:displayVerticalDrawingGridEvery w:val="0"/>
  <w:doNotUseMarginsForDrawingGridOrigin w:val="1"/>
  <w:drawingGridHorizontalOrigin w:val="0"/>
  <w:drawingGridVerticalOrigin w:val="0"/>
  <w:characterSpacingControl w:val="doNotCompress"/>
  <w:doNotValidateAgainstSchema/>
  <w:doNotDemarcateInvalidXml/>
  <w:footnotePr>
    <w:pos w:val="beneathText"/>
  </w:foot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B3C"/>
    <w:rsid w:val="001448CD"/>
    <w:rsid w:val="00733B3C"/>
    <w:rsid w:val="012D0A79"/>
    <w:rsid w:val="020942E7"/>
    <w:rsid w:val="038C50E0"/>
    <w:rsid w:val="04194CE4"/>
    <w:rsid w:val="068F49FF"/>
    <w:rsid w:val="08BC7EE1"/>
    <w:rsid w:val="17EC48FF"/>
    <w:rsid w:val="196D5048"/>
    <w:rsid w:val="28DE4845"/>
    <w:rsid w:val="33366A22"/>
    <w:rsid w:val="41BB2C27"/>
    <w:rsid w:val="4F1336D6"/>
    <w:rsid w:val="553C74DD"/>
    <w:rsid w:val="601B0D3D"/>
    <w:rsid w:val="7DE031CC"/>
    <w:rsid w:val="7ECC1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7" w:semiHidden="0" w:name="Normal"/>
    <w:lsdException w:qFormat="1" w:unhideWhenUsed="0" w:uiPriority="6" w:semiHidden="0" w:name="heading 1"/>
    <w:lsdException w:qFormat="1" w:unhideWhenUsed="0" w:uiPriority="6" w:semiHidden="0" w:name="heading 2"/>
    <w:lsdException w:qFormat="1" w:unhideWhenUsed="0" w:uiPriority="6" w:semiHidden="0" w:name="heading 3"/>
    <w:lsdException w:qFormat="1" w:unhideWhenUsed="0" w:uiPriority="6" w:semiHidden="0" w:name="heading 4"/>
    <w:lsdException w:qFormat="1" w:unhideWhenUsed="0" w:uiPriority="6" w:semiHidden="0" w:name="heading 5"/>
    <w:lsdException w:qFormat="1" w:unhideWhenUsed="0" w:uiPriority="6" w:semiHidden="0" w:name="heading 6"/>
    <w:lsdException w:qFormat="1" w:unhideWhenUsed="0" w:uiPriority="6" w:semiHidden="0" w:name="heading 7"/>
    <w:lsdException w:qFormat="1" w:unhideWhenUsed="0" w:uiPriority="6" w:semiHidden="0" w:name="heading 8"/>
    <w:lsdException w:qFormat="1" w:unhideWhenUsed="0" w:uiPriority="6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6" w:semiHidden="0" w:name="header"/>
    <w:lsdException w:qFormat="1" w:unhideWhenUsed="0" w:uiPriority="6" w:semiHidden="0" w:name="footer"/>
    <w:lsdException w:unhideWhenUsed="0" w:uiPriority="0" w:semiHidden="0" w:name="index heading"/>
    <w:lsdException w:qFormat="1" w:unhideWhenUsed="0" w:uiPriority="7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7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7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7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7"/>
    <w:pPr>
      <w:suppressAutoHyphens/>
      <w:overflowPunct w:val="0"/>
      <w:autoSpaceDE w:val="0"/>
      <w:textAlignment w:val="baseline"/>
    </w:pPr>
    <w:rPr>
      <w:rFonts w:ascii="Times New Roman" w:hAnsi="Times New Roman" w:eastAsia="Times New Roman" w:cs="Times New Roman"/>
      <w:sz w:val="24"/>
      <w:lang w:val="ro-RO" w:eastAsia="zh-CN" w:bidi="ar-SA"/>
    </w:rPr>
  </w:style>
  <w:style w:type="paragraph" w:styleId="2">
    <w:name w:val="heading 1"/>
    <w:basedOn w:val="1"/>
    <w:next w:val="1"/>
    <w:qFormat/>
    <w:uiPriority w:val="6"/>
    <w:pPr>
      <w:keepNext/>
      <w:numPr>
        <w:ilvl w:val="0"/>
        <w:numId w:val="1"/>
      </w:numPr>
      <w:ind w:left="4956"/>
      <w:outlineLvl w:val="0"/>
    </w:pPr>
    <w:rPr>
      <w:b/>
      <w:sz w:val="32"/>
    </w:rPr>
  </w:style>
  <w:style w:type="paragraph" w:styleId="3">
    <w:name w:val="heading 2"/>
    <w:basedOn w:val="1"/>
    <w:next w:val="1"/>
    <w:qFormat/>
    <w:uiPriority w:val="6"/>
    <w:pPr>
      <w:keepNext/>
      <w:numPr>
        <w:ilvl w:val="1"/>
        <w:numId w:val="1"/>
      </w:numPr>
      <w:outlineLvl w:val="1"/>
    </w:pPr>
    <w:rPr>
      <w:rFonts w:ascii="Times-Roman-R" w:hAnsi="Times-Roman-R" w:cs="Times-Roman-R"/>
      <w:sz w:val="32"/>
      <w:lang w:val="en-US"/>
    </w:rPr>
  </w:style>
  <w:style w:type="paragraph" w:styleId="4">
    <w:name w:val="heading 3"/>
    <w:basedOn w:val="1"/>
    <w:next w:val="1"/>
    <w:qFormat/>
    <w:uiPriority w:val="6"/>
    <w:pPr>
      <w:keepNext/>
      <w:numPr>
        <w:ilvl w:val="2"/>
        <w:numId w:val="1"/>
      </w:numPr>
      <w:ind w:firstLine="708"/>
      <w:jc w:val="center"/>
      <w:outlineLvl w:val="2"/>
    </w:pPr>
    <w:rPr>
      <w:rFonts w:ascii="Times-Roman-R" w:hAnsi="Times-Roman-R" w:cs="Times-Roman-R"/>
      <w:sz w:val="32"/>
      <w:lang w:val="en-US"/>
    </w:rPr>
  </w:style>
  <w:style w:type="paragraph" w:styleId="5">
    <w:name w:val="heading 4"/>
    <w:basedOn w:val="1"/>
    <w:next w:val="1"/>
    <w:qFormat/>
    <w:uiPriority w:val="6"/>
    <w:pPr>
      <w:keepNext/>
      <w:numPr>
        <w:ilvl w:val="3"/>
        <w:numId w:val="1"/>
      </w:numPr>
      <w:jc w:val="center"/>
      <w:outlineLvl w:val="3"/>
    </w:pPr>
    <w:rPr>
      <w:b/>
      <w:sz w:val="28"/>
    </w:rPr>
  </w:style>
  <w:style w:type="paragraph" w:styleId="6">
    <w:name w:val="heading 5"/>
    <w:basedOn w:val="1"/>
    <w:next w:val="1"/>
    <w:qFormat/>
    <w:uiPriority w:val="6"/>
    <w:pPr>
      <w:keepNext/>
      <w:numPr>
        <w:ilvl w:val="4"/>
        <w:numId w:val="1"/>
      </w:numPr>
      <w:jc w:val="center"/>
      <w:outlineLvl w:val="4"/>
    </w:pPr>
    <w:rPr>
      <w:b/>
    </w:rPr>
  </w:style>
  <w:style w:type="paragraph" w:styleId="7">
    <w:name w:val="heading 6"/>
    <w:basedOn w:val="1"/>
    <w:next w:val="1"/>
    <w:qFormat/>
    <w:uiPriority w:val="6"/>
    <w:pPr>
      <w:keepNext/>
      <w:numPr>
        <w:ilvl w:val="5"/>
        <w:numId w:val="1"/>
      </w:numPr>
      <w:jc w:val="both"/>
      <w:outlineLvl w:val="5"/>
    </w:pPr>
    <w:rPr>
      <w:b/>
      <w:lang w:val="en-US"/>
    </w:rPr>
  </w:style>
  <w:style w:type="paragraph" w:styleId="8">
    <w:name w:val="heading 7"/>
    <w:basedOn w:val="1"/>
    <w:next w:val="1"/>
    <w:qFormat/>
    <w:uiPriority w:val="6"/>
    <w:pPr>
      <w:keepNext/>
      <w:numPr>
        <w:ilvl w:val="6"/>
        <w:numId w:val="1"/>
      </w:numPr>
      <w:outlineLvl w:val="6"/>
    </w:pPr>
    <w:rPr>
      <w:b/>
      <w:sz w:val="28"/>
    </w:rPr>
  </w:style>
  <w:style w:type="paragraph" w:styleId="9">
    <w:name w:val="heading 8"/>
    <w:basedOn w:val="1"/>
    <w:next w:val="1"/>
    <w:qFormat/>
    <w:uiPriority w:val="6"/>
    <w:pPr>
      <w:keepNext/>
      <w:numPr>
        <w:ilvl w:val="7"/>
        <w:numId w:val="1"/>
      </w:numPr>
      <w:ind w:left="2832" w:firstLine="708"/>
      <w:outlineLvl w:val="7"/>
    </w:pPr>
    <w:rPr>
      <w:b/>
      <w:i/>
      <w:sz w:val="28"/>
      <w:lang w:val="en-US"/>
    </w:rPr>
  </w:style>
  <w:style w:type="paragraph" w:styleId="10">
    <w:name w:val="heading 9"/>
    <w:basedOn w:val="1"/>
    <w:next w:val="1"/>
    <w:qFormat/>
    <w:uiPriority w:val="6"/>
    <w:pPr>
      <w:keepNext/>
      <w:numPr>
        <w:ilvl w:val="8"/>
        <w:numId w:val="1"/>
      </w:numPr>
      <w:tabs>
        <w:tab w:val="left" w:pos="3664"/>
      </w:tabs>
      <w:ind w:left="1452" w:firstLine="708"/>
      <w:outlineLvl w:val="8"/>
    </w:pPr>
    <w:rPr>
      <w:b/>
      <w:sz w:val="28"/>
      <w:lang w:val="en-US"/>
    </w:rPr>
  </w:style>
  <w:style w:type="character" w:default="1" w:styleId="11">
    <w:name w:val="Default Paragraph Font"/>
    <w:semiHidden/>
    <w:qFormat/>
    <w:uiPriority w:val="0"/>
  </w:style>
  <w:style w:type="table" w:default="1" w:styleId="1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ody Text"/>
    <w:basedOn w:val="1"/>
    <w:uiPriority w:val="7"/>
    <w:pPr>
      <w:jc w:val="both"/>
    </w:pPr>
    <w:rPr>
      <w:rFonts w:ascii="Times-Roman-R" w:hAnsi="Times-Roman-R" w:cs="Times-Roman-R"/>
      <w:sz w:val="28"/>
      <w:lang w:val="en-US"/>
    </w:rPr>
  </w:style>
  <w:style w:type="paragraph" w:styleId="14">
    <w:name w:val="caption"/>
    <w:basedOn w:val="1"/>
    <w:next w:val="1"/>
    <w:qFormat/>
    <w:uiPriority w:val="7"/>
    <w:rPr>
      <w:b/>
      <w:i/>
      <w:sz w:val="28"/>
      <w:lang w:val="en-US"/>
    </w:rPr>
  </w:style>
  <w:style w:type="paragraph" w:styleId="15">
    <w:name w:val="footer"/>
    <w:basedOn w:val="1"/>
    <w:qFormat/>
    <w:uiPriority w:val="6"/>
    <w:pPr>
      <w:tabs>
        <w:tab w:val="center" w:pos="4536"/>
        <w:tab w:val="right" w:pos="9072"/>
      </w:tabs>
    </w:pPr>
  </w:style>
  <w:style w:type="paragraph" w:styleId="16">
    <w:name w:val="header"/>
    <w:basedOn w:val="1"/>
    <w:qFormat/>
    <w:uiPriority w:val="6"/>
    <w:pPr>
      <w:tabs>
        <w:tab w:val="center" w:pos="4536"/>
        <w:tab w:val="right" w:pos="9072"/>
      </w:tabs>
    </w:pPr>
  </w:style>
  <w:style w:type="character" w:styleId="17">
    <w:name w:val="Hyperlink"/>
    <w:basedOn w:val="18"/>
    <w:qFormat/>
    <w:uiPriority w:val="7"/>
    <w:rPr>
      <w:color w:val="0000FF"/>
      <w:u w:val="single"/>
    </w:rPr>
  </w:style>
  <w:style w:type="character" w:customStyle="1" w:styleId="18">
    <w:name w:val="Default Paragraph Font1"/>
    <w:qFormat/>
    <w:uiPriority w:val="6"/>
  </w:style>
  <w:style w:type="paragraph" w:styleId="19">
    <w:name w:val="List"/>
    <w:basedOn w:val="13"/>
    <w:qFormat/>
    <w:uiPriority w:val="7"/>
    <w:rPr>
      <w:rFonts w:cs="Arial"/>
    </w:rPr>
  </w:style>
  <w:style w:type="character" w:customStyle="1" w:styleId="20">
    <w:name w:val="WW8Num1z0"/>
    <w:uiPriority w:val="3"/>
  </w:style>
  <w:style w:type="character" w:customStyle="1" w:styleId="21">
    <w:name w:val="Numbering Symbols"/>
    <w:uiPriority w:val="6"/>
  </w:style>
  <w:style w:type="character" w:customStyle="1" w:styleId="22">
    <w:name w:val="WW8Num1z8"/>
    <w:uiPriority w:val="3"/>
  </w:style>
  <w:style w:type="character" w:customStyle="1" w:styleId="23">
    <w:name w:val="WW8Num1z6"/>
    <w:qFormat/>
    <w:uiPriority w:val="3"/>
  </w:style>
  <w:style w:type="character" w:customStyle="1" w:styleId="24">
    <w:name w:val="WW8Num1z7"/>
    <w:uiPriority w:val="3"/>
  </w:style>
  <w:style w:type="character" w:customStyle="1" w:styleId="25">
    <w:name w:val="WW8Num1z2"/>
    <w:uiPriority w:val="3"/>
  </w:style>
  <w:style w:type="character" w:customStyle="1" w:styleId="26">
    <w:name w:val="WW8Num2z0"/>
    <w:uiPriority w:val="3"/>
    <w:rPr>
      <w:rFonts w:hint="default" w:ascii="Times New Roman" w:hAnsi="Times New Roman" w:cs="Times New Roman"/>
      <w:sz w:val="28"/>
      <w:lang w:val="en-US"/>
    </w:rPr>
  </w:style>
  <w:style w:type="character" w:customStyle="1" w:styleId="27">
    <w:name w:val="WW8Num1z4"/>
    <w:uiPriority w:val="3"/>
  </w:style>
  <w:style w:type="character" w:customStyle="1" w:styleId="28">
    <w:name w:val="WW8Num1z5"/>
    <w:qFormat/>
    <w:uiPriority w:val="3"/>
  </w:style>
  <w:style w:type="character" w:customStyle="1" w:styleId="29">
    <w:name w:val="WW8Num1z3"/>
    <w:uiPriority w:val="3"/>
  </w:style>
  <w:style w:type="character" w:customStyle="1" w:styleId="30">
    <w:name w:val="WW8Num1z1"/>
    <w:uiPriority w:val="3"/>
  </w:style>
  <w:style w:type="character" w:customStyle="1" w:styleId="31">
    <w:name w:val="Default Paragraph Font11"/>
    <w:qFormat/>
    <w:uiPriority w:val="6"/>
  </w:style>
  <w:style w:type="paragraph" w:customStyle="1" w:styleId="32">
    <w:name w:val="Body Text 22"/>
    <w:basedOn w:val="1"/>
    <w:qFormat/>
    <w:uiPriority w:val="6"/>
    <w:pPr>
      <w:ind w:firstLine="708"/>
      <w:jc w:val="both"/>
    </w:pPr>
    <w:rPr>
      <w:rFonts w:ascii="Times-Roman-R" w:hAnsi="Times-Roman-R" w:cs="Times-Roman-R"/>
      <w:sz w:val="28"/>
    </w:rPr>
  </w:style>
  <w:style w:type="paragraph" w:customStyle="1" w:styleId="33">
    <w:name w:val="Body Text 31"/>
    <w:basedOn w:val="1"/>
    <w:uiPriority w:val="6"/>
    <w:pPr>
      <w:jc w:val="both"/>
    </w:pPr>
    <w:rPr>
      <w:lang w:val="en-US"/>
    </w:rPr>
  </w:style>
  <w:style w:type="paragraph" w:customStyle="1" w:styleId="34">
    <w:name w:val="Index"/>
    <w:basedOn w:val="1"/>
    <w:uiPriority w:val="6"/>
    <w:pPr>
      <w:suppressLineNumbers/>
    </w:pPr>
    <w:rPr>
      <w:rFonts w:cs="Arial"/>
    </w:rPr>
  </w:style>
  <w:style w:type="paragraph" w:customStyle="1" w:styleId="35">
    <w:name w:val="Heading"/>
    <w:basedOn w:val="1"/>
    <w:next w:val="13"/>
    <w:uiPriority w:val="6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36">
    <w:name w:val="Balloon Text1"/>
    <w:basedOn w:val="1"/>
    <w:qFormat/>
    <w:uiPriority w:val="6"/>
    <w:rPr>
      <w:rFonts w:ascii="Tahoma" w:hAnsi="Tahoma" w:cs="Tahoma"/>
      <w:sz w:val="16"/>
      <w:szCs w:val="16"/>
    </w:rPr>
  </w:style>
  <w:style w:type="paragraph" w:customStyle="1" w:styleId="37">
    <w:name w:val="Body Text 21"/>
    <w:basedOn w:val="1"/>
    <w:qFormat/>
    <w:uiPriority w:val="6"/>
    <w:pPr>
      <w:ind w:firstLine="720"/>
      <w:jc w:val="both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592</Words>
  <Characters>3439</Characters>
  <Lines>28</Lines>
  <Paragraphs>8</Paragraphs>
  <TotalTime>4</TotalTime>
  <ScaleCrop>false</ScaleCrop>
  <LinksUpToDate>false</LinksUpToDate>
  <CharactersWithSpaces>4023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2026-06-19T09:04:00Z</dcterms:created>
  <dc:creator>constantin.adina</dc:creator>
  <cp:lastModifiedBy>MARIOARA MANEA</cp:lastModifiedBy>
  <cp:lastPrinted>1995-11-21T16:41:00Z</cp:lastPrinted>
  <dcterms:modified xsi:type="dcterms:W3CDTF">2026-06-19T09:35:27Z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A565F78B65BC4BE7B38C2058FD366A85_13</vt:lpwstr>
  </property>
  <property fmtid="{D5CDD505-2E9C-101B-9397-08002B2CF9AE}" pid="3" name="KSOProductBuildVer">
    <vt:lpwstr>1033-12.2.0.21931</vt:lpwstr>
  </property>
</Properties>
</file>