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D7BD" w14:textId="77777777" w:rsidR="009D02BE" w:rsidRDefault="009D02BE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13C23D76" w14:textId="77777777" w:rsidR="009D02BE" w:rsidRDefault="009D02BE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1DBC9C81" w14:textId="77777777" w:rsidR="009D02BE" w:rsidRDefault="009D02BE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67CCC306" w14:textId="77777777" w:rsidR="009D02BE" w:rsidRDefault="009D02BE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3562A5EE" w14:textId="77777777" w:rsidR="009D02BE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 w:rsidRPr="00464669">
        <w:rPr>
          <w:rFonts w:ascii="Arial" w:hAnsi="Arial" w:cs="Arial"/>
          <w:color w:val="333333"/>
          <w:sz w:val="24"/>
          <w:szCs w:val="24"/>
          <w:lang w:val="it-IT"/>
        </w:rPr>
        <w:t>Informare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</w:t>
      </w:r>
      <w:r w:rsidRPr="00464669">
        <w:rPr>
          <w:rFonts w:ascii="Arial" w:hAnsi="Arial" w:cs="Arial"/>
          <w:color w:val="333333"/>
          <w:sz w:val="24"/>
          <w:szCs w:val="24"/>
          <w:lang w:val="it-IT"/>
        </w:rPr>
        <w:t>drepturi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și </w:t>
      </w:r>
      <w:r w:rsidRPr="00464669">
        <w:rPr>
          <w:rFonts w:ascii="Arial" w:hAnsi="Arial" w:cs="Arial"/>
          <w:color w:val="333333"/>
          <w:sz w:val="24"/>
          <w:szCs w:val="24"/>
          <w:lang w:val="it-IT"/>
        </w:rPr>
        <w:t>obligații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persoana cu handicap </w:t>
      </w:r>
    </w:p>
    <w:p w14:paraId="248472C1" w14:textId="77777777" w:rsidR="009D02BE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(</w:t>
      </w:r>
      <w:r>
        <w:rPr>
          <w:rFonts w:ascii="Arial" w:hAnsi="Arial" w:cs="Arial"/>
          <w:i/>
          <w:iCs/>
          <w:color w:val="333333"/>
          <w:sz w:val="24"/>
          <w:szCs w:val="24"/>
          <w:lang w:val="ro-RO"/>
        </w:rPr>
        <w:t>conform prevederilor Legii 448/2006 -republicată, cu modificările si completările ulterioare)</w:t>
      </w:r>
    </w:p>
    <w:p w14:paraId="0833210C" w14:textId="77777777" w:rsidR="009D02BE" w:rsidRDefault="009D02BE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2C876F0D" w14:textId="77777777" w:rsidR="009D02BE" w:rsidRDefault="009D02BE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62BC0735" w14:textId="77777777" w:rsidR="009D02BE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  <w:t>MINORUL CU HANDICAP</w:t>
      </w:r>
      <w:r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val="ro-RO"/>
        </w:rPr>
        <w:t xml:space="preserve"> MEDIU</w:t>
      </w:r>
    </w:p>
    <w:p w14:paraId="626D7303" w14:textId="77777777" w:rsidR="009D02BE" w:rsidRDefault="009D02BE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1BE23679" w14:textId="77777777" w:rsidR="009D02BE" w:rsidRDefault="009D02BE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50508783" w14:textId="63A0A717" w:rsidR="009D02BE" w:rsidRPr="00464669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prestaţii sociale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*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–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 cuantum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lunar 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de </w:t>
      </w:r>
      <w:r w:rsidR="00464669" w:rsidRPr="00464669">
        <w:rPr>
          <w:rFonts w:ascii="Arial" w:eastAsia="Times New Roman" w:hAnsi="Arial" w:cs="Arial"/>
          <w:b/>
          <w:bCs/>
          <w:color w:val="333333"/>
          <w:sz w:val="22"/>
          <w:szCs w:val="22"/>
          <w:lang w:val="ro-RO"/>
        </w:rPr>
        <w:t>199</w:t>
      </w:r>
      <w:r w:rsidRPr="00464669">
        <w:rPr>
          <w:rFonts w:ascii="Arial" w:eastAsia="Times New Roman" w:hAnsi="Arial" w:cs="Arial"/>
          <w:b/>
          <w:bCs/>
          <w:color w:val="333333"/>
          <w:sz w:val="22"/>
          <w:szCs w:val="22"/>
          <w:lang w:val="it-IT"/>
        </w:rPr>
        <w:t xml:space="preserve"> lei</w:t>
      </w:r>
      <w:r w:rsidRPr="00464669">
        <w:rPr>
          <w:rFonts w:ascii="Arial" w:eastAsia="Times New Roman" w:hAnsi="Arial" w:cs="Arial"/>
          <w:b/>
          <w:bCs/>
          <w:color w:val="333333"/>
          <w:sz w:val="22"/>
          <w:szCs w:val="22"/>
          <w:lang w:val="ro-RO"/>
        </w:rPr>
        <w:t xml:space="preserve"> (</w:t>
      </w:r>
      <w:r w:rsidR="00464669" w:rsidRPr="00464669">
        <w:rPr>
          <w:rFonts w:ascii="Arial" w:eastAsia="Times New Roman" w:hAnsi="Arial" w:cs="Arial"/>
          <w:b/>
          <w:bCs/>
          <w:color w:val="333333"/>
          <w:sz w:val="22"/>
          <w:szCs w:val="22"/>
          <w:lang w:val="ro-RO"/>
        </w:rPr>
        <w:t>30</w:t>
      </w:r>
      <w:r w:rsidRPr="00464669">
        <w:rPr>
          <w:rStyle w:val="l5def1"/>
          <w:b/>
          <w:bCs/>
          <w:sz w:val="22"/>
          <w:szCs w:val="22"/>
          <w:lang w:val="it-IT"/>
        </w:rPr>
        <w:t>% din indicatorul social de referinţă</w:t>
      </w:r>
      <w:r w:rsidRPr="00464669">
        <w:rPr>
          <w:rStyle w:val="l5def1"/>
          <w:b/>
          <w:bCs/>
          <w:sz w:val="22"/>
          <w:szCs w:val="22"/>
          <w:lang w:val="ro-RO"/>
        </w:rPr>
        <w:t>)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;</w:t>
      </w:r>
    </w:p>
    <w:p w14:paraId="3C6B9856" w14:textId="77777777" w:rsidR="009D02BE" w:rsidRPr="00464669" w:rsidRDefault="00000000">
      <w:pPr>
        <w:shd w:val="clear" w:color="auto" w:fill="FFFFFF"/>
        <w:ind w:left="363" w:firstLineChars="150" w:firstLine="360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>*minorii cu handicap instituționalizați în centre de stat nu beneficiază de prestații sociale</w:t>
      </w:r>
    </w:p>
    <w:p w14:paraId="06BFFCBA" w14:textId="128A72DC" w:rsidR="009D02BE" w:rsidRPr="00464669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alocație dublă de stat - detalii la </w:t>
      </w:r>
      <w:hyperlink r:id="rId5" w:history="1">
        <w:r w:rsidR="009D02BE"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alocatii@dgaspc3.ro</w:t>
        </w:r>
      </w:hyperlink>
    </w:p>
    <w:p w14:paraId="0E4F2B1D" w14:textId="77777777" w:rsidR="009D02BE" w:rsidRPr="00464669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Style w:val="l5def1"/>
          <w:sz w:val="24"/>
          <w:szCs w:val="24"/>
          <w:lang w:val="it-IT"/>
        </w:rPr>
        <w:t>Copiii cu handicap de tip HIV/SIDA beneficiază de o alocaţie lunară de hrană, calculată pe baza alocaţiei zilnice de hrană stabilite pentru consumurile colective din unităţile sanitare publice</w:t>
      </w:r>
      <w:r>
        <w:rPr>
          <w:rStyle w:val="l5def1"/>
          <w:sz w:val="24"/>
          <w:szCs w:val="24"/>
          <w:lang w:val="ro-RO"/>
        </w:rPr>
        <w:t>;</w:t>
      </w:r>
    </w:p>
    <w:p w14:paraId="0E35AC37" w14:textId="265F51D9" w:rsidR="009D02BE" w:rsidRPr="00464669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facilități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(se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acordă de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DGASPC sector 3 cu data de 1 a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le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lunii următoare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depunerii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solicitării scrise pe cale electronică </w:t>
      </w:r>
      <w:r w:rsidR="00D063F1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D063F1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6" w:history="1">
        <w:r w:rsidR="00D063F1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 w:rsidR="00D063F1"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sau la sediul instituției</w:t>
      </w:r>
      <w:r w:rsidR="004C1618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  <w:r w:rsidR="004C1618" w:rsidRPr="00095381">
        <w:rPr>
          <w:rFonts w:ascii="Arial" w:eastAsia="Times New Roman" w:hAnsi="Arial" w:cs="Arial"/>
          <w:b/>
          <w:bCs/>
          <w:color w:val="333333"/>
          <w:lang w:val="ro-RO"/>
        </w:rPr>
        <w:t>DGASPC sector 3 - Bd. Basarabia nr. 256- Hala Laminor - parter –Registratura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):</w:t>
      </w:r>
    </w:p>
    <w:p w14:paraId="3C1C61B1" w14:textId="77777777" w:rsidR="009D02BE" w:rsidRPr="00464669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400"/>
        </w:tabs>
        <w:spacing w:before="100" w:beforeAutospacing="1"/>
        <w:ind w:left="400" w:hangingChars="166" w:hanging="400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 xml:space="preserve">card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legitimație 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parcare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- valabil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n locurile special amenajate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, 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pentru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parc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ă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rile de 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ș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edin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ță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27DCA77B" w14:textId="77777777" w:rsidR="009D02BE" w:rsidRPr="00464669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valabilă si recunoscută pe întreg teritoriul României;</w:t>
      </w:r>
    </w:p>
    <w:p w14:paraId="5711EDE7" w14:textId="77777777" w:rsidR="009D02BE" w:rsidRPr="00464669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card european de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dă dreptul persoanelor cu dizabilități la acces gratuit la evenimente culturale, sportive și de petrecere a timpului liber, detalii pe </w:t>
      </w:r>
      <w:hyperlink r:id="rId7" w:history="1">
        <w:r w:rsidR="009D02BE"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www.dizab.eurocard.gov.ro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;</w:t>
      </w:r>
    </w:p>
    <w:p w14:paraId="65E0970D" w14:textId="77777777" w:rsidR="009D02BE" w:rsidRPr="00464669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scutire de la plata tarifului de utilizare a reţelei de drumuri naţionale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pentru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autoturismele aflate în proprietatea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reprezentantilor legali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a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i copilului cu handicap mediu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dupa caz - 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rovinieta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se eliberează cu valabilitate anuală- scutirea se aplica pentru un singur autoturism deținut de persoanele îndreptățite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740FA948" w14:textId="77777777" w:rsidR="009D02BE" w:rsidRPr="00464669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asistenţă medicală gratuită, inclusiv medicamente gratuite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, atât pentru tratamentul ambulatoriu, cât şi pe timpul spitalizării, în cadrul sistemului de asigurări sociale de sănătate, în condiţiile stabilite prin contractul-cadru-medicul de familie/medicul specialist;</w:t>
      </w:r>
    </w:p>
    <w:p w14:paraId="17DE2E03" w14:textId="77777777" w:rsidR="009D02BE" w:rsidRPr="00464669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dispozitive medicale gratuite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în ambulatoriu, conform listei şi în condiţiile prevăzute în contractul-cadru - Casa de Asigurări de Sănătate a Municipiului Bucureşti;</w:t>
      </w:r>
    </w:p>
    <w:p w14:paraId="4197F07F" w14:textId="77777777" w:rsidR="009D02BE" w:rsidRPr="00464669" w:rsidRDefault="0000000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it-IT"/>
        </w:rPr>
      </w:pPr>
      <w:r w:rsidRPr="00464669">
        <w:rPr>
          <w:rFonts w:ascii="Arial" w:hAnsi="Arial" w:cs="Arial"/>
          <w:b/>
          <w:bCs/>
          <w:sz w:val="24"/>
          <w:szCs w:val="24"/>
          <w:lang w:val="it-IT"/>
        </w:rPr>
        <w:t xml:space="preserve">gratuitate pentru obţinerea documentelor medicale şi pentru evaluările medicale şi psihologice </w:t>
      </w:r>
      <w:r w:rsidRPr="00464669">
        <w:rPr>
          <w:rFonts w:ascii="Arial" w:hAnsi="Arial" w:cs="Arial"/>
          <w:sz w:val="24"/>
          <w:szCs w:val="24"/>
          <w:lang w:val="it-IT"/>
        </w:rPr>
        <w:t>solicitate în vederea întocmirii dosarului de evaluare complexă</w:t>
      </w:r>
      <w:r>
        <w:rPr>
          <w:rFonts w:ascii="Arial" w:hAnsi="Arial" w:cs="Arial"/>
          <w:sz w:val="24"/>
          <w:szCs w:val="24"/>
          <w:lang w:val="ro-RO"/>
        </w:rPr>
        <w:t xml:space="preserve"> pentru p</w:t>
      </w:r>
      <w:r w:rsidRPr="00464669">
        <w:rPr>
          <w:rFonts w:ascii="Arial" w:hAnsi="Arial" w:cs="Arial"/>
          <w:sz w:val="24"/>
          <w:szCs w:val="24"/>
          <w:lang w:val="it-IT"/>
        </w:rPr>
        <w:t>ersoanele care solicită încadrarea în grad de handicap</w:t>
      </w:r>
      <w:r>
        <w:rPr>
          <w:rFonts w:ascii="Arial" w:hAnsi="Arial" w:cs="Arial"/>
          <w:sz w:val="24"/>
          <w:szCs w:val="24"/>
          <w:lang w:val="ro-RO"/>
        </w:rPr>
        <w:t>;</w:t>
      </w:r>
    </w:p>
    <w:p w14:paraId="7CF215F2" w14:textId="77777777" w:rsidR="009D02BE" w:rsidRPr="00464669" w:rsidRDefault="0000000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it-IT"/>
        </w:rPr>
      </w:pPr>
      <w:r w:rsidRPr="00464669">
        <w:rPr>
          <w:rStyle w:val="l5def1"/>
          <w:b/>
          <w:bCs/>
          <w:sz w:val="24"/>
          <w:szCs w:val="24"/>
          <w:lang w:val="it-IT"/>
        </w:rPr>
        <w:t>un bilet gratuit de tratament balnear</w:t>
      </w:r>
      <w:r w:rsidRPr="00464669">
        <w:rPr>
          <w:rStyle w:val="l5def1"/>
          <w:sz w:val="24"/>
          <w:szCs w:val="24"/>
          <w:lang w:val="it-IT"/>
        </w:rPr>
        <w:t>,</w:t>
      </w:r>
      <w:r w:rsidRPr="00464669">
        <w:rPr>
          <w:rStyle w:val="l5def1"/>
          <w:b/>
          <w:bCs/>
          <w:sz w:val="24"/>
          <w:szCs w:val="24"/>
          <w:lang w:val="it-IT"/>
        </w:rPr>
        <w:t xml:space="preserve"> în cursul unui an</w:t>
      </w:r>
      <w:r w:rsidRPr="00464669">
        <w:rPr>
          <w:rStyle w:val="l5def1"/>
          <w:sz w:val="24"/>
          <w:szCs w:val="24"/>
          <w:lang w:val="it-IT"/>
        </w:rPr>
        <w:t>, pe baza programului individual de reabilitare şi integrare socială şi a recomandării medicului de familie sau a medicului specialist</w:t>
      </w:r>
      <w:r>
        <w:rPr>
          <w:rStyle w:val="l5def1"/>
          <w:sz w:val="24"/>
          <w:szCs w:val="24"/>
          <w:lang w:val="ro-RO"/>
        </w:rPr>
        <w:t xml:space="preserve"> - detalii la Casa Locală de Pensii;</w:t>
      </w:r>
      <w:r w:rsidRPr="00464669">
        <w:rPr>
          <w:rFonts w:ascii="Arial" w:hAnsi="Arial" w:cs="Arial"/>
          <w:color w:val="000000"/>
          <w:sz w:val="24"/>
          <w:szCs w:val="24"/>
          <w:lang w:val="it-IT"/>
        </w:rPr>
        <w:t> </w:t>
      </w:r>
    </w:p>
    <w:p w14:paraId="6E40CEA3" w14:textId="77777777" w:rsidR="009D02BE" w:rsidRPr="00464669" w:rsidRDefault="00000000">
      <w:pPr>
        <w:shd w:val="clear" w:color="auto" w:fill="FFFFFF"/>
        <w:spacing w:before="100" w:beforeAutospacing="1" w:after="11"/>
        <w:ind w:left="360"/>
        <w:jc w:val="both"/>
        <w:rPr>
          <w:rFonts w:ascii="Arial" w:hAnsi="Arial" w:cs="Arial"/>
          <w:sz w:val="24"/>
          <w:szCs w:val="24"/>
          <w:lang w:val="it-IT"/>
        </w:rPr>
      </w:pP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Obligaţii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: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să aducă la cunoştinţa Direcţiilor Generale de Asistenţă Socială şi Protecţia Copilului, în termen de 48 ore de la luarea la cunoştinţă, 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orice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 modificare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privire la gradul de handicap, domiciliu sau reşedinţă, stare materială şi alte situaţii </w:t>
      </w:r>
      <w:r w:rsidRPr="00464669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natură să modifice acordarea drepturilor</w:t>
      </w:r>
      <w:r w:rsidRPr="00464669">
        <w:rPr>
          <w:rFonts w:ascii="Arial" w:eastAsia="Times New Roman" w:hAnsi="Arial" w:cs="Arial"/>
          <w:color w:val="333333"/>
          <w:sz w:val="24"/>
          <w:szCs w:val="24"/>
          <w:lang w:val="it-IT"/>
        </w:rPr>
        <w:t>.</w:t>
      </w:r>
    </w:p>
    <w:p w14:paraId="47442871" w14:textId="77777777" w:rsidR="009D02BE" w:rsidRDefault="00000000">
      <w:pPr>
        <w:shd w:val="clear" w:color="auto" w:fill="FFFFFF"/>
        <w:spacing w:before="100" w:beforeAutospacing="1" w:after="11"/>
        <w:ind w:firstLineChars="300" w:firstLine="720"/>
        <w:jc w:val="both"/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Alte informații suplimentare precum si tipizatele corespunzatoare le puteti accesa pe site-ul </w:t>
      </w:r>
      <w:hyperlink r:id="rId8" w:history="1">
        <w:r w:rsidR="009D02BE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https://dgaspc3.ro/servicii-dgaspc/ajutoare-sociale/copii-si-persoane-adulte-cu-handicap</w:t>
        </w:r>
        <w:r w:rsidR="009D02BE">
          <w:rPr>
            <w:rStyle w:val="Hyperlink"/>
            <w:rFonts w:ascii="Arial" w:eastAsia="Times New Roman" w:hAnsi="Arial" w:cs="Arial"/>
            <w:i/>
            <w:iCs/>
            <w:color w:val="333333"/>
            <w:sz w:val="24"/>
            <w:szCs w:val="24"/>
            <w:lang w:val="ro-RO"/>
          </w:rPr>
          <w:t>/</w:t>
        </w:r>
      </w:hyperlink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sau la adresa de email </w:t>
      </w:r>
      <w:hyperlink r:id="rId9" w:history="1">
        <w:r w:rsidR="009D02BE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</w:p>
    <w:p w14:paraId="1CD0602D" w14:textId="77777777" w:rsidR="009D02BE" w:rsidRDefault="009D02BE">
      <w:pPr>
        <w:rPr>
          <w:rFonts w:ascii="Arial" w:hAnsi="Arial" w:cs="Arial"/>
          <w:sz w:val="24"/>
          <w:szCs w:val="24"/>
          <w:lang w:val="ro-RO"/>
        </w:rPr>
      </w:pPr>
    </w:p>
    <w:p w14:paraId="0106721F" w14:textId="77777777" w:rsidR="009D02BE" w:rsidRDefault="00000000">
      <w:pPr>
        <w:ind w:firstLine="420"/>
        <w:rPr>
          <w:rFonts w:ascii="Arial" w:hAnsi="Arial" w:cs="Arial"/>
          <w:sz w:val="24"/>
          <w:szCs w:val="24"/>
          <w:lang w:val="ro-RO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</w:p>
    <w:p w14:paraId="6F54C595" w14:textId="77777777" w:rsidR="009D02BE" w:rsidRPr="00464669" w:rsidRDefault="009D02BE">
      <w:pPr>
        <w:rPr>
          <w:sz w:val="24"/>
          <w:szCs w:val="24"/>
          <w:lang w:val="it-IT"/>
        </w:rPr>
      </w:pPr>
    </w:p>
    <w:sectPr w:rsidR="009D02BE" w:rsidRPr="00464669">
      <w:pgSz w:w="11906" w:h="16838"/>
      <w:pgMar w:top="440" w:right="906" w:bottom="398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14855">
    <w:abstractNumId w:val="1"/>
  </w:num>
  <w:num w:numId="2" w16cid:durableId="169877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F82F4B"/>
    <w:rsid w:val="00464669"/>
    <w:rsid w:val="004C1618"/>
    <w:rsid w:val="009D02BE"/>
    <w:rsid w:val="00D063F1"/>
    <w:rsid w:val="00DC2C37"/>
    <w:rsid w:val="044C2869"/>
    <w:rsid w:val="08433735"/>
    <w:rsid w:val="0A156FDA"/>
    <w:rsid w:val="0AEF4880"/>
    <w:rsid w:val="137F7BFD"/>
    <w:rsid w:val="14BF507E"/>
    <w:rsid w:val="2626366A"/>
    <w:rsid w:val="27E04B8B"/>
    <w:rsid w:val="29030FED"/>
    <w:rsid w:val="2AD331AC"/>
    <w:rsid w:val="49641625"/>
    <w:rsid w:val="4F771BFC"/>
    <w:rsid w:val="57EA4E9F"/>
    <w:rsid w:val="5FF82F4B"/>
    <w:rsid w:val="6D966451"/>
    <w:rsid w:val="75CB015E"/>
    <w:rsid w:val="76486C37"/>
    <w:rsid w:val="7EA5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D012E"/>
  <w15:docId w15:val="{7FD0013C-88AA-40D4-9702-977A1482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l5def1">
    <w:name w:val="l5def1"/>
    <w:basedOn w:val="DefaultParagraphFont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aspc3.ro/servicii-dgaspc/ajutoare-sociale/copii-si-persoane-adulte-cu-handicap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zab.eurocard.g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cilitatihandicap@dgaspc3.r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locatii@dgaspc3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cilitatihandicap@dgaspc3.r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488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4</cp:revision>
  <cp:lastPrinted>2020-12-29T11:06:00Z</cp:lastPrinted>
  <dcterms:created xsi:type="dcterms:W3CDTF">2020-12-29T11:02:00Z</dcterms:created>
  <dcterms:modified xsi:type="dcterms:W3CDTF">2026-09-18T08:14:00Z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E110FB8EED9A467A9FE1949A4C83F817</vt:lpwstr>
  </property>
</Properties>
</file>