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ro-RO"/>
        </w:rPr>
      </w:pPr>
    </w:p>
    <w:p>
      <w:pPr>
        <w:pStyle w:val="8"/>
        <w:numPr>
          <w:numId w:val="0"/>
        </w:numPr>
        <w:tabs>
          <w:tab w:val="center" w:pos="460"/>
          <w:tab w:val="right" w:pos="9072"/>
        </w:tabs>
        <w:ind w:leftChars="0" w:right="120" w:rightChars="50"/>
        <w:jc w:val="both"/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Bibliografie</w:t>
      </w:r>
      <w:r>
        <w:rPr>
          <w:rFonts w:hint="default"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și 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  <w:t>tematică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o-RO"/>
        </w:rPr>
        <w:t>Consilier clasa I grad Principal - Compartiment Elaborare Caiet Sarcini - Serviciul Achizitii Publice si Urmarire Contracte</w:t>
      </w:r>
    </w:p>
    <w:p>
      <w:pPr>
        <w:pStyle w:val="2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bookmarkStart w:id="0" w:name="_GoBack"/>
      <w:bookmarkEnd w:id="0"/>
    </w:p>
    <w:p>
      <w:pPr>
        <w:pStyle w:val="8"/>
        <w:numPr>
          <w:ilvl w:val="0"/>
          <w:numId w:val="1"/>
        </w:numPr>
        <w:tabs>
          <w:tab w:val="left" w:pos="646"/>
        </w:tabs>
        <w:spacing w:before="8" w:after="0" w:line="240" w:lineRule="auto"/>
        <w:ind w:left="646" w:right="0" w:hanging="22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Constituția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României,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republicată</w:t>
      </w:r>
    </w:p>
    <w:p>
      <w:pPr>
        <w:pStyle w:val="6"/>
        <w:spacing w:before="7"/>
        <w:ind w:left="54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Constituția</w:t>
      </w:r>
      <w:r>
        <w:rPr>
          <w:rFonts w:hint="default"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României,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>republicată</w:t>
      </w:r>
    </w:p>
    <w:p>
      <w:pPr>
        <w:pStyle w:val="8"/>
        <w:numPr>
          <w:ilvl w:val="0"/>
          <w:numId w:val="1"/>
        </w:numPr>
        <w:tabs>
          <w:tab w:val="left" w:pos="645"/>
        </w:tabs>
        <w:spacing w:before="8" w:after="0" w:line="247" w:lineRule="auto"/>
        <w:ind w:left="119" w:right="287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Ordonanța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Guvernului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137/2000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prevenirea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sancționarea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tuturor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formelor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discriminare, republicată, cu modificările și completările ulterioare</w:t>
      </w:r>
    </w:p>
    <w:p>
      <w:pPr>
        <w:pStyle w:val="6"/>
        <w:spacing w:line="247" w:lineRule="auto"/>
        <w:ind w:left="119" w:right="260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Ordonanța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Guvernului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nr.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137/2000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prevenirea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sancționarea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tuturor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formelor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 discriminare, republicată, cu modificările și completările ulterioare</w:t>
      </w:r>
    </w:p>
    <w:p>
      <w:pPr>
        <w:pStyle w:val="8"/>
        <w:numPr>
          <w:ilvl w:val="0"/>
          <w:numId w:val="1"/>
        </w:numPr>
        <w:tabs>
          <w:tab w:val="left" w:pos="645"/>
        </w:tabs>
        <w:spacing w:before="0" w:after="0" w:line="247" w:lineRule="auto"/>
        <w:ind w:left="119" w:right="656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Legea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202/2002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egalitatea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șanse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tratament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între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femei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bărbați,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republicată,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 modificările și completările ulterioare</w:t>
      </w:r>
    </w:p>
    <w:p>
      <w:pPr>
        <w:pStyle w:val="6"/>
        <w:spacing w:line="247" w:lineRule="auto"/>
        <w:ind w:left="119" w:right="260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Legea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nr.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202/2002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egalitatea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șanse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tratament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între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femei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bărbați, republicată, cu modificările și completările ulterioare</w:t>
      </w:r>
    </w:p>
    <w:p>
      <w:pPr>
        <w:pStyle w:val="8"/>
        <w:numPr>
          <w:ilvl w:val="0"/>
          <w:numId w:val="1"/>
        </w:numPr>
        <w:tabs>
          <w:tab w:val="left" w:pos="645"/>
        </w:tabs>
        <w:spacing w:before="0" w:after="0" w:line="247" w:lineRule="auto"/>
        <w:ind w:left="119" w:right="126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Partea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părții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II-a,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părții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IV-a,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părţii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VI-a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Ordonanța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 urgență a Guvernului nr. 57/2019, cu modificările și completările ulterioare</w:t>
      </w:r>
    </w:p>
    <w:p>
      <w:pPr>
        <w:pStyle w:val="6"/>
        <w:spacing w:line="247" w:lineRule="auto"/>
        <w:ind w:left="119" w:right="260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Partea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I,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şi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ale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părții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II-a,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părții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IV-a,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şi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ale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părţii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VI-a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din Ordonanța de urgență a Guvernului nr. 57/2019, cu modificările și completările ulterioare</w:t>
      </w:r>
    </w:p>
    <w:p>
      <w:pPr>
        <w:pStyle w:val="8"/>
        <w:numPr>
          <w:ilvl w:val="0"/>
          <w:numId w:val="1"/>
        </w:numPr>
        <w:tabs>
          <w:tab w:val="left" w:pos="541"/>
          <w:tab w:val="left" w:pos="645"/>
        </w:tabs>
        <w:spacing w:before="0" w:after="0" w:line="247" w:lineRule="auto"/>
        <w:ind w:left="541" w:right="120" w:rightChars="0" w:hanging="12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Legea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98/2016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achizițiile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publice,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modificările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completările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ulterioare </w:t>
      </w:r>
    </w:p>
    <w:p>
      <w:pPr>
        <w:pStyle w:val="8"/>
        <w:numPr>
          <w:numId w:val="0"/>
        </w:numPr>
        <w:tabs>
          <w:tab w:val="left" w:pos="541"/>
          <w:tab w:val="left" w:pos="645"/>
        </w:tabs>
        <w:spacing w:before="0" w:after="0" w:line="247" w:lineRule="auto"/>
        <w:ind w:left="420" w:leftChars="0" w:right="2089" w:rightChars="0" w:firstLine="120" w:firstLineChars="50"/>
        <w:jc w:val="left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 tematica Reglementări privind achizitiile publice</w:t>
      </w:r>
    </w:p>
    <w:p>
      <w:pPr>
        <w:pStyle w:val="8"/>
        <w:numPr>
          <w:ilvl w:val="0"/>
          <w:numId w:val="1"/>
        </w:numPr>
        <w:tabs>
          <w:tab w:val="left" w:pos="645"/>
        </w:tabs>
        <w:spacing w:before="0" w:after="0" w:line="247" w:lineRule="auto"/>
        <w:ind w:left="119" w:right="267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Hotărârea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Guvernului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395/2016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pentru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aprobarea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normelor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aplicare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prevederilor referitoare la atribuirea contractului de achiziţie publică/acordului - cadru din Legea nr. 98/2016 privind achizițiile publice, cu modificările și completările ulterioare.</w:t>
      </w:r>
    </w:p>
    <w:p>
      <w:pPr>
        <w:pStyle w:val="6"/>
        <w:spacing w:before="80" w:line="247" w:lineRule="auto"/>
        <w:ind w:right="118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Reglementări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aprobarea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normelor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aplicare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prevederilor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referitoare la atribuirea contractului de achizitie publica</w:t>
      </w:r>
    </w:p>
    <w:p>
      <w:pPr>
        <w:pStyle w:val="8"/>
        <w:numPr>
          <w:ilvl w:val="0"/>
          <w:numId w:val="1"/>
        </w:numPr>
        <w:tabs>
          <w:tab w:val="left" w:pos="646"/>
        </w:tabs>
        <w:spacing w:before="0" w:after="0" w:line="247" w:lineRule="auto"/>
        <w:ind w:left="120" w:right="227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Legea nr.101/2016 privind remediile și căile de atac în materie de atribuire a contractelor de achiziție publică,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sectoriale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concesiune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lucrări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concesiune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servicii,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precum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 pentru organizarea și funcționarea Consiliului Național de Soluționare a Contestațiilor, cu modificările si completările ulterioare;</w:t>
      </w:r>
    </w:p>
    <w:p>
      <w:pPr>
        <w:pStyle w:val="6"/>
        <w:spacing w:line="247" w:lineRule="auto"/>
        <w:ind w:right="260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 tematica Reglementari privind remediile și căile de atac în materie de atribuire a contractelor de achiziție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publică,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sectoriale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concesiune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lucrări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concesiune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servicii, precum și pentru organizarea și funcționarea Consiliului Național de Soluționare a Contestațiilor</w:t>
      </w:r>
    </w:p>
    <w:p>
      <w:pPr>
        <w:pStyle w:val="8"/>
        <w:numPr>
          <w:ilvl w:val="0"/>
          <w:numId w:val="1"/>
        </w:numPr>
        <w:tabs>
          <w:tab w:val="left" w:pos="646"/>
        </w:tabs>
        <w:spacing w:before="0" w:after="0" w:line="247" w:lineRule="auto"/>
        <w:ind w:left="120" w:right="268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Hotărârea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867/2016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pentru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aprobarea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Normelor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aplicare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prevederilor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referitoare la atribuirea contractelor de concesiune de lucrări şi concesiune de servicii din Legea nr. 100/2016 privind concesiunile de lucrări şi concesiunile de servicii, cu modificările și completările ulterioare;</w:t>
      </w:r>
    </w:p>
    <w:p>
      <w:pPr>
        <w:pStyle w:val="6"/>
        <w:spacing w:line="247" w:lineRule="auto"/>
        <w:ind w:right="118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Reglementari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aprobarea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Normelor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aplicare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prevederilor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referitoare la atribuirea contractelor de concesiune de lucrări şi concesiune de servicii din Legea nr. 100/2016 privind concesiunile de lucrări şi concesiunile de servicii</w:t>
      </w:r>
    </w:p>
    <w:p>
      <w:pPr>
        <w:pStyle w:val="8"/>
        <w:numPr>
          <w:ilvl w:val="0"/>
          <w:numId w:val="1"/>
        </w:numPr>
        <w:tabs>
          <w:tab w:val="left" w:pos="646"/>
        </w:tabs>
        <w:spacing w:before="0" w:after="0" w:line="247" w:lineRule="auto"/>
        <w:ind w:left="120" w:right="118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Ordonanța de urgență nr. 98/2017 privind funcţia de control ex ante al procesului de atribuire a contractelor/acordurilor-cadru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achiziţie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publică,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contractelor/acordurilor-cadru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sectoriale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 de concesiune de lucrări şi concesiune de servicii, cu modificările și completările ulterioare;</w:t>
      </w:r>
    </w:p>
    <w:p>
      <w:pPr>
        <w:pStyle w:val="6"/>
        <w:spacing w:line="247" w:lineRule="auto"/>
        <w:ind w:right="118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 tematica Reglementari privind funcţia de control ex ante al procesului de atribuire a contractelor/acordurilor-cadru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achiziţie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publică,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contractelor/acordurilor-cadru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sectoriale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şi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 de concesiune de lucrări şi concesiune de servicii</w:t>
      </w:r>
    </w:p>
    <w:p>
      <w:pPr>
        <w:pStyle w:val="8"/>
        <w:numPr>
          <w:ilvl w:val="0"/>
          <w:numId w:val="1"/>
        </w:numPr>
        <w:tabs>
          <w:tab w:val="left" w:pos="764"/>
        </w:tabs>
        <w:spacing w:before="0" w:after="0" w:line="247" w:lineRule="auto"/>
        <w:ind w:left="120" w:right="388" w:firstLine="30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Ordonanța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Urgență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114/09.07.2020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modificarea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completarea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acte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normative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 impact în domeniul achizițiilor publice, cu modificările și completările ulterioare</w:t>
      </w:r>
    </w:p>
    <w:p>
      <w:pPr>
        <w:pStyle w:val="6"/>
        <w:spacing w:line="247" w:lineRule="auto"/>
        <w:ind w:right="260" w:firstLine="421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Reglementari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modificarea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completarea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unor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acte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normative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impact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în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domeniul achizițiilor publice</w:t>
      </w:r>
    </w:p>
    <w:p>
      <w:pPr>
        <w:spacing w:after="0" w:line="247" w:lineRule="auto"/>
        <w:jc w:val="left"/>
        <w:rPr>
          <w:rFonts w:hint="default" w:ascii="Times New Roman" w:hAnsi="Times New Roman" w:cs="Times New Roman"/>
          <w:i/>
          <w:iCs/>
          <w:sz w:val="24"/>
          <w:szCs w:val="24"/>
        </w:rPr>
        <w:sectPr>
          <w:pgSz w:w="11900" w:h="16840"/>
          <w:pgMar w:top="540" w:right="300" w:bottom="1240" w:left="680" w:header="0" w:footer="1040" w:gutter="0"/>
          <w:cols w:space="720" w:num="1"/>
        </w:sectPr>
      </w:pPr>
    </w:p>
    <w:p>
      <w:pPr>
        <w:pStyle w:val="8"/>
        <w:numPr>
          <w:numId w:val="0"/>
        </w:numPr>
        <w:tabs>
          <w:tab w:val="center" w:pos="460"/>
          <w:tab w:val="right" w:pos="9072"/>
        </w:tabs>
        <w:ind w:left="-960" w:leftChars="-400" w:right="0" w:rightChars="0" w:firstLine="0" w:firstLineChars="0"/>
        <w:jc w:val="both"/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Bibliografie</w:t>
      </w:r>
      <w:r>
        <w:rPr>
          <w:rFonts w:hint="default"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și 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</w:rPr>
        <w:t>tematică</w:t>
      </w:r>
      <w:r>
        <w:rPr>
          <w:rFonts w:hint="default" w:ascii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Consilier clasa I grad Superior - Compartiment Elaborare Caiet Sarcini -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o-RO"/>
        </w:rPr>
        <w:t>Serviciul Achizitii Publice si Urmarire Contracte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before="7" w:after="0" w:line="240" w:lineRule="auto"/>
        <w:ind w:left="-240" w:leftChars="-300" w:right="0" w:hanging="480" w:hanging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Constituția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României,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republicată</w:t>
      </w:r>
    </w:p>
    <w:p>
      <w:pPr>
        <w:pStyle w:val="6"/>
        <w:spacing w:before="7"/>
        <w:ind w:left="-240" w:leftChars="-300" w:hanging="480" w:hanging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tematica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Constituția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României,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republicată</w:t>
      </w:r>
    </w:p>
    <w:p>
      <w:pPr>
        <w:pStyle w:val="8"/>
        <w:numPr>
          <w:ilvl w:val="0"/>
          <w:numId w:val="2"/>
        </w:numPr>
        <w:spacing w:before="8" w:after="0" w:line="247" w:lineRule="auto"/>
        <w:ind w:left="-720" w:leftChars="-300" w:right="-240" w:rightChars="-10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Ordonanța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Guvernului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137/2000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prevenirea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sancționarea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tuturor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formelor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discriminare, republicată, cu modificările și completările ulterioare</w:t>
      </w:r>
    </w:p>
    <w:p>
      <w:pPr>
        <w:pStyle w:val="6"/>
        <w:spacing w:line="247" w:lineRule="auto"/>
        <w:ind w:left="-720" w:leftChars="-300" w:right="260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Ordonanța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Guvernului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nr.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137/2000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prevenirea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sancționarea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tuturor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formelor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 discriminare, republicată, cu modificările și completările ulterioare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0" w:righ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Legea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202/2002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egalitatea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șanse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tratament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între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femei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bărbați,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republicată,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 modificările și completările ulterioare</w:t>
      </w:r>
    </w:p>
    <w:p>
      <w:pPr>
        <w:pStyle w:val="6"/>
        <w:spacing w:line="247" w:lineRule="auto"/>
        <w:ind w:left="-720" w:leftChars="-300" w:right="260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Legea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nr.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202/2002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egalitatea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șanse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tratament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între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femei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bărbați, republicată, cu modificările și completările ulterioare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126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Partea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părții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II-a,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părții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IV-a,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titlul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părţii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VI-a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Ordonanța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 urgență a Guvernului nr. 57/2019, cu modificările și completările ulterioare</w:t>
      </w:r>
    </w:p>
    <w:p>
      <w:pPr>
        <w:pStyle w:val="6"/>
        <w:spacing w:line="247" w:lineRule="auto"/>
        <w:ind w:left="-720" w:leftChars="-300" w:right="260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Partea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I,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şi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ale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părții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II-a,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părții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IV-a,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titlul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şi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ale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părţii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VI-a</w:t>
      </w:r>
      <w:r>
        <w:rPr>
          <w:rFonts w:hint="default"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din Ordonanța de urgență a Guvernului nr. 57/2019, cu modificările și completările ulterioare</w:t>
      </w:r>
    </w:p>
    <w:p>
      <w:pPr>
        <w:pStyle w:val="8"/>
        <w:numPr>
          <w:ilvl w:val="0"/>
          <w:numId w:val="2"/>
        </w:numPr>
        <w:tabs>
          <w:tab w:val="left" w:pos="541"/>
        </w:tabs>
        <w:spacing w:before="0" w:after="0" w:line="247" w:lineRule="auto"/>
        <w:ind w:left="-240" w:leftChars="-300" w:right="240" w:rightChars="0" w:hanging="480" w:hangingChars="200"/>
        <w:jc w:val="left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Legea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98/2016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achizițiile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publice,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modificările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completările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ulterioare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cu tematica Reglementări privind achizitiile publice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267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Hotărârea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Guvernului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395/2016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pentru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aprobarea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normelor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aplicare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prevederilor referitoare la atribuirea contractului de achiziţie publică/acordului - cadru din Legea nr. 98/2016 privind achizițiile publice, cu modificările și completările ulterioare.</w:t>
      </w:r>
    </w:p>
    <w:p>
      <w:pPr>
        <w:pStyle w:val="6"/>
        <w:spacing w:line="247" w:lineRule="auto"/>
        <w:ind w:left="-720" w:leftChars="-300" w:right="118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Reglementări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aprobarea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normelor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aplicare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prevederilor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referitoare la atribuirea contractului de achizitie publica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227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Legea nr.101/2016 privind remediile și căile de atac în materie de atribuire a contractelor de achiziție publică,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sectoriale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concesiune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lucrări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concesiune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servicii,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precum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 pentru organizarea și funcționarea Consiliului Național de Soluționare a Contestațiilor, cu modificările si completările ulterioare;</w:t>
      </w:r>
    </w:p>
    <w:p>
      <w:pPr>
        <w:pStyle w:val="6"/>
        <w:spacing w:line="247" w:lineRule="auto"/>
        <w:ind w:left="-720" w:leftChars="-300" w:right="260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 tematica Reglementari privind remediile și căile de atac în materie de atribuire a contractelor de achiziție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publică,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sectoriale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concesiune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lucrări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concesiune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servicii, precum și pentru organizarea și funcționarea Consiliului Național de Soluționare a Contestațiilor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268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Hotărârea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867/2016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pentru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aprobarea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Normelor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aplicare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prevederilor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referitoare la atribuirea contractelor de concesiune de lucrări şi concesiune de servicii din Legea nr. 100/2016 privind concesiunile de lucrări şi concesiunile de servicii, cu modificările și completările ulterioare;</w:t>
      </w:r>
    </w:p>
    <w:p>
      <w:pPr>
        <w:pStyle w:val="6"/>
        <w:spacing w:line="247" w:lineRule="auto"/>
        <w:ind w:left="-720" w:leftChars="-300" w:right="118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Reglementari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aprobarea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Normelor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metodologice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aplicare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prevederilor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referitoare la atribuirea contractelor de concesiune de lucrări şi concesiune de servicii din Legea nr. 100/2016 privind concesiunile de lucrări şi concesiunile de servicii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118" w:righ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Ordonanța de urgență nr. 98/2017 privind funcţia de control ex ante al procesului de atribuire a contractelor/acordurilor-cadru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achiziţie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publică,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contractelor/acordurilor-cadru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sectoriale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contractelor de concesiune de lucrări şi concesiune de servicii, cu modificările și completările ulterioare;</w:t>
      </w:r>
    </w:p>
    <w:p>
      <w:pPr>
        <w:pStyle w:val="6"/>
        <w:spacing w:line="247" w:lineRule="auto"/>
        <w:ind w:left="-720" w:leftChars="-300" w:right="118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 tematica Reglementari privind funcţia de control ex ante al procesului de atribuire a contractelor/acordurilor-cadru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de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achiziţie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publică,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contractelor/acordurilor-cadru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sectoriale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şi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contractelor de concesiune de lucrări şi concesiune de servicii</w:t>
      </w:r>
    </w:p>
    <w:p>
      <w:pPr>
        <w:pStyle w:val="8"/>
        <w:numPr>
          <w:ilvl w:val="0"/>
          <w:numId w:val="2"/>
        </w:numPr>
        <w:spacing w:before="0" w:after="0" w:line="247" w:lineRule="auto"/>
        <w:ind w:left="-720" w:leftChars="-300" w:right="388" w:righ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Ordonanța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Urgență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nr.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114/09.07.2020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modificarea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completarea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unor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acte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normative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 impact în domeniul achizițiilor publice, cu modificările și completările ulterioare</w:t>
      </w:r>
    </w:p>
    <w:p>
      <w:pPr>
        <w:pStyle w:val="6"/>
        <w:spacing w:line="247" w:lineRule="auto"/>
        <w:ind w:left="-720" w:leftChars="-300" w:right="0" w:rightChars="0" w:firstLine="0" w:firstLineChars="0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tematica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Reglementari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privind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modificarea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și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completarea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unor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acte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normative</w:t>
      </w:r>
      <w:r>
        <w:rPr>
          <w:rFonts w:hint="default"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cu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impact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în</w:t>
      </w:r>
      <w:r>
        <w:rPr>
          <w:rFonts w:hint="default"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domeniul achizițiilor publice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960" w:right="7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1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647" w:hanging="227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100"/>
        <w:sz w:val="22"/>
        <w:szCs w:val="22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668" w:hanging="227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227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3724" w:hanging="227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4752" w:hanging="227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5780" w:hanging="227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6808" w:hanging="227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7836" w:hanging="227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8864" w:hanging="227"/>
      </w:pPr>
      <w:rPr>
        <w:rFonts w:hint="default"/>
        <w:lang w:val="ro-RO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47" w:hanging="227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100"/>
        <w:sz w:val="22"/>
        <w:szCs w:val="22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668" w:hanging="227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2696" w:hanging="227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3724" w:hanging="227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4752" w:hanging="227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5780" w:hanging="227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6808" w:hanging="227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7836" w:hanging="227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8864" w:hanging="227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63228"/>
    <w:rsid w:val="02B63228"/>
    <w:rsid w:val="08792068"/>
    <w:rsid w:val="38E53432"/>
    <w:rsid w:val="3A924E15"/>
    <w:rsid w:val="3C7B6ECA"/>
    <w:rsid w:val="3DDB27C8"/>
    <w:rsid w:val="47362E7D"/>
    <w:rsid w:val="48A5564D"/>
    <w:rsid w:val="49E512EE"/>
    <w:rsid w:val="5C1761A2"/>
    <w:rsid w:val="75F72A95"/>
    <w:rsid w:val="77B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o-RO" w:eastAsia="en-US" w:bidi="ar-SA"/>
    </w:rPr>
  </w:style>
  <w:style w:type="paragraph" w:styleId="2">
    <w:name w:val="heading 1"/>
    <w:basedOn w:val="1"/>
    <w:qFormat/>
    <w:uiPriority w:val="1"/>
    <w:pPr>
      <w:ind w:left="120"/>
      <w:outlineLvl w:val="1"/>
    </w:pPr>
    <w:rPr>
      <w:rFonts w:ascii="Segoe UI" w:hAnsi="Segoe UI" w:eastAsia="Segoe UI" w:cs="Segoe UI"/>
      <w:b/>
      <w:bCs/>
      <w:sz w:val="22"/>
      <w:szCs w:val="22"/>
      <w:lang w:val="ro-RO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pPr>
      <w:ind w:left="120"/>
    </w:pPr>
    <w:rPr>
      <w:rFonts w:ascii="Segoe UI" w:hAnsi="Segoe UI" w:eastAsia="Segoe UI" w:cs="Segoe UI"/>
      <w:sz w:val="22"/>
      <w:szCs w:val="22"/>
      <w:lang w:val="ro-RO" w:eastAsia="en-US" w:bidi="ar-SA"/>
    </w:rPr>
  </w:style>
  <w:style w:type="character" w:styleId="7">
    <w:name w:val="Emphasis"/>
    <w:basedOn w:val="3"/>
    <w:qFormat/>
    <w:uiPriority w:val="0"/>
    <w:rPr>
      <w:i/>
      <w:iCs/>
    </w:rPr>
  </w:style>
  <w:style w:type="paragraph" w:styleId="8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2023-04-10T06:03:00Z</dcterms:created>
  <dc:creator>nina.stefanescu</dc:creator>
  <cp:lastModifiedBy>nina.stefanescu</cp:lastModifiedBy>
  <dcterms:modified xsi:type="dcterms:W3CDTF">2024-04-15T11:27:19Z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608DDB2987CA4A2C8D495748E70DA6CF_13</vt:lpwstr>
  </property>
</Properties>
</file>