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E20E3">
      <w:pPr>
        <w:spacing w:after="0"/>
        <w:rPr>
          <w:rFonts w:ascii="Times New Roman" w:hAnsi="Times New Roman"/>
          <w:b/>
          <w:sz w:val="24"/>
          <w:szCs w:val="24"/>
          <w:lang w:val="ro-RO"/>
        </w:rPr>
      </w:pPr>
      <w:r>
        <w:rPr>
          <w:rFonts w:ascii="Times New Roman" w:hAnsi="Times New Roman"/>
          <w:b/>
          <w:sz w:val="24"/>
          <w:szCs w:val="24"/>
          <w:lang w:val="ro-RO"/>
        </w:rPr>
        <w:t xml:space="preserve"> </w:t>
      </w:r>
    </w:p>
    <w:p w14:paraId="0E85039F">
      <w:pPr>
        <w:spacing w:after="0"/>
        <w:jc w:val="center"/>
        <w:rPr>
          <w:rFonts w:ascii="Times New Roman" w:hAnsi="Times New Roman"/>
          <w:b/>
          <w:sz w:val="24"/>
          <w:szCs w:val="24"/>
          <w:lang w:val="ro-RO"/>
        </w:rPr>
      </w:pPr>
    </w:p>
    <w:p w14:paraId="177CB0F8">
      <w:pPr>
        <w:spacing w:after="0" w:line="360" w:lineRule="auto"/>
        <w:jc w:val="center"/>
        <w:rPr>
          <w:rFonts w:ascii="Times New Roman" w:hAnsi="Times New Roman"/>
          <w:b/>
          <w:sz w:val="24"/>
          <w:szCs w:val="24"/>
          <w:lang w:val="ro-RO"/>
        </w:rPr>
      </w:pPr>
      <w:r>
        <w:rPr>
          <w:rFonts w:ascii="Times New Roman" w:hAnsi="Times New Roman"/>
          <w:b/>
          <w:sz w:val="24"/>
          <w:szCs w:val="24"/>
          <w:lang w:val="ro-RO"/>
        </w:rPr>
        <w:t>DECLARAȚIE PE PROPRIA RĂSPUNDERE</w:t>
      </w:r>
    </w:p>
    <w:p w14:paraId="10B3B5B1">
      <w:pPr>
        <w:pStyle w:val="19"/>
        <w:spacing w:line="360" w:lineRule="auto"/>
        <w:jc w:val="center"/>
        <w:rPr>
          <w:rFonts w:ascii="Times New Roman" w:hAnsi="Times New Roman" w:cs="Times New Roman"/>
          <w:b/>
          <w:bCs/>
          <w:sz w:val="24"/>
          <w:szCs w:val="24"/>
        </w:rPr>
      </w:pPr>
      <w:r>
        <w:rPr>
          <w:rFonts w:ascii="Times New Roman" w:hAnsi="Times New Roman" w:cs="Times New Roman"/>
          <w:b/>
          <w:sz w:val="24"/>
          <w:szCs w:val="24"/>
          <w:lang w:val="ro-RO"/>
        </w:rPr>
        <w:t xml:space="preserve">privind eligibilitatea ca partener pentru depunerea </w:t>
      </w:r>
      <w:r>
        <w:rPr>
          <w:rFonts w:ascii="Times New Roman" w:hAnsi="Times New Roman" w:cs="Times New Roman"/>
          <w:b/>
          <w:bCs/>
          <w:sz w:val="24"/>
          <w:szCs w:val="24"/>
        </w:rPr>
        <w:t>unui proiect</w:t>
      </w:r>
      <w:r>
        <w:rPr>
          <w:rFonts w:ascii="Times New Roman" w:hAnsi="Times New Roman" w:cs="Times New Roman"/>
          <w:b/>
          <w:sz w:val="24"/>
          <w:szCs w:val="24"/>
          <w:lang w:val="ro-RO"/>
        </w:rPr>
        <w:t xml:space="preserve"> în cadrul apelului</w:t>
      </w:r>
      <w:r>
        <w:rPr>
          <w:rFonts w:ascii="Times New Roman" w:hAnsi="Times New Roman" w:cs="Times New Roman"/>
          <w:b/>
          <w:bCs/>
          <w:sz w:val="24"/>
          <w:szCs w:val="24"/>
        </w:rPr>
        <w:t xml:space="preserve"> </w:t>
      </w:r>
    </w:p>
    <w:p w14:paraId="1C45326F">
      <w:pPr>
        <w:spacing w:after="0" w:line="360" w:lineRule="auto"/>
        <w:jc w:val="center"/>
        <w:rPr>
          <w:rFonts w:ascii="Times New Roman" w:hAnsi="Times New Roman"/>
          <w:b/>
          <w:sz w:val="24"/>
          <w:szCs w:val="24"/>
        </w:rPr>
      </w:pPr>
      <w:r>
        <w:rPr>
          <w:rFonts w:hint="default" w:ascii="Times New Roman" w:hAnsi="Times New Roman"/>
          <w:sz w:val="24"/>
          <w:szCs w:val="24"/>
          <w:rtl w:val="0"/>
          <w:lang w:val="ro-RO" w:eastAsia="zh-CN"/>
        </w:rPr>
        <w:t>„Dezvoltarea de servicii specializate pentru copii cu tulburări de comportament”</w:t>
      </w:r>
    </w:p>
    <w:p w14:paraId="71C813C8">
      <w:pPr>
        <w:spacing w:after="0" w:line="360" w:lineRule="auto"/>
        <w:jc w:val="center"/>
        <w:rPr>
          <w:rFonts w:ascii="Times New Roman" w:hAnsi="Times New Roman"/>
          <w:b/>
          <w:sz w:val="24"/>
          <w:szCs w:val="24"/>
          <w:lang w:val="ro-RO"/>
        </w:rPr>
      </w:pPr>
      <w:r>
        <w:rPr>
          <w:rFonts w:ascii="Times New Roman" w:hAnsi="Times New Roman"/>
          <w:b/>
          <w:sz w:val="24"/>
          <w:szCs w:val="24"/>
        </w:rPr>
        <w:t>PIDS/P0</w:t>
      </w:r>
      <w:r>
        <w:rPr>
          <w:rFonts w:hint="default" w:ascii="Times New Roman" w:hAnsi="Times New Roman"/>
          <w:b/>
          <w:sz w:val="24"/>
          <w:szCs w:val="24"/>
          <w:lang w:val="ro-RO"/>
        </w:rPr>
        <w:t>5</w:t>
      </w:r>
      <w:r>
        <w:rPr>
          <w:rFonts w:ascii="Times New Roman" w:hAnsi="Times New Roman"/>
          <w:b/>
          <w:sz w:val="24"/>
          <w:szCs w:val="24"/>
        </w:rPr>
        <w:t>/</w:t>
      </w:r>
      <w:r>
        <w:rPr>
          <w:rFonts w:ascii="Times New Roman" w:hAnsi="Times New Roman"/>
          <w:b/>
          <w:sz w:val="24"/>
          <w:szCs w:val="24"/>
          <w:rtl w:val="0"/>
        </w:rPr>
        <w:t>RSO4.3.</w:t>
      </w:r>
      <w:r>
        <w:rPr>
          <w:rFonts w:ascii="Times New Roman" w:hAnsi="Times New Roman"/>
          <w:b/>
          <w:sz w:val="24"/>
          <w:szCs w:val="24"/>
        </w:rPr>
        <w:t>/</w:t>
      </w:r>
      <w:r>
        <w:rPr>
          <w:rFonts w:ascii="Times New Roman" w:hAnsi="Times New Roman"/>
          <w:b/>
          <w:sz w:val="24"/>
          <w:szCs w:val="24"/>
          <w:rtl w:val="0"/>
        </w:rPr>
        <w:t>ESO4.11</w:t>
      </w:r>
    </w:p>
    <w:p w14:paraId="2EC5C718">
      <w:pPr>
        <w:spacing w:after="0" w:line="360" w:lineRule="auto"/>
        <w:jc w:val="center"/>
        <w:rPr>
          <w:rFonts w:ascii="Times New Roman" w:hAnsi="Times New Roman"/>
          <w:b/>
          <w:sz w:val="24"/>
          <w:szCs w:val="24"/>
          <w:lang w:val="ro-RO"/>
        </w:rPr>
      </w:pPr>
    </w:p>
    <w:p w14:paraId="40AA9DE4">
      <w:pPr>
        <w:spacing w:after="0" w:line="360" w:lineRule="auto"/>
        <w:jc w:val="both"/>
        <w:rPr>
          <w:rFonts w:ascii="Times New Roman" w:hAnsi="Times New Roman"/>
          <w:sz w:val="24"/>
          <w:szCs w:val="24"/>
          <w:lang w:val="ro-RO"/>
        </w:rPr>
      </w:pPr>
      <w:r>
        <w:rPr>
          <w:rFonts w:ascii="Times New Roman" w:hAnsi="Times New Roman"/>
          <w:sz w:val="24"/>
          <w:szCs w:val="24"/>
          <w:lang w:val="ro-RO"/>
        </w:rPr>
        <w:t xml:space="preserve">Subsemnatul(a) ..........................................................................., domiciliat(ă) în localitatea ............................, județul ......................, strada ...................................., nr. ......, posesor al CI seria ..........., numărul ......................, eliberată de ............................................., la data de .........................., CNP ..........................................., în calitate de reprezentant legal al ............................................................................. CIF ............................., având sediul social în localitatea .............................., sector ........, județul ...................., str. .........................................., nr. .........., declar pe propria răspundere, sub sancțiunea excluderii din procedură și a sancțiunilor aplicate faptei de fals în acte publice, că organizația pe care o reprezint </w:t>
      </w:r>
      <w:r>
        <w:rPr>
          <w:rFonts w:ascii="Times New Roman" w:hAnsi="Times New Roman"/>
          <w:sz w:val="24"/>
          <w:szCs w:val="24"/>
        </w:rPr>
        <w:t>nu</w:t>
      </w:r>
      <w:r>
        <w:rPr>
          <w:rFonts w:ascii="Times New Roman" w:hAnsi="Times New Roman"/>
          <w:spacing w:val="4"/>
          <w:sz w:val="24"/>
          <w:szCs w:val="24"/>
        </w:rPr>
        <w:t xml:space="preserve"> </w:t>
      </w:r>
      <w:r>
        <w:rPr>
          <w:rFonts w:ascii="Times New Roman" w:hAnsi="Times New Roman"/>
          <w:sz w:val="24"/>
          <w:szCs w:val="24"/>
        </w:rPr>
        <w:t>se</w:t>
      </w:r>
      <w:r>
        <w:rPr>
          <w:rFonts w:ascii="Times New Roman" w:hAnsi="Times New Roman"/>
          <w:spacing w:val="3"/>
          <w:sz w:val="24"/>
          <w:szCs w:val="24"/>
        </w:rPr>
        <w:t xml:space="preserve"> </w:t>
      </w:r>
      <w:r>
        <w:rPr>
          <w:rFonts w:ascii="Times New Roman" w:hAnsi="Times New Roman"/>
          <w:spacing w:val="-1"/>
          <w:sz w:val="24"/>
          <w:szCs w:val="24"/>
        </w:rPr>
        <w:t>încadrează</w:t>
      </w:r>
      <w:r>
        <w:rPr>
          <w:rFonts w:ascii="Times New Roman" w:hAnsi="Times New Roman"/>
          <w:spacing w:val="3"/>
          <w:sz w:val="24"/>
          <w:szCs w:val="24"/>
        </w:rPr>
        <w:t xml:space="preserve"> </w:t>
      </w:r>
      <w:r>
        <w:rPr>
          <w:rFonts w:ascii="Times New Roman" w:hAnsi="Times New Roman"/>
          <w:sz w:val="24"/>
          <w:szCs w:val="24"/>
        </w:rPr>
        <w:t>în</w:t>
      </w:r>
      <w:r>
        <w:rPr>
          <w:rFonts w:ascii="Times New Roman" w:hAnsi="Times New Roman"/>
          <w:spacing w:val="5"/>
          <w:sz w:val="24"/>
          <w:szCs w:val="24"/>
        </w:rPr>
        <w:t xml:space="preserve"> </w:t>
      </w:r>
      <w:r>
        <w:rPr>
          <w:rFonts w:ascii="Times New Roman" w:hAnsi="Times New Roman"/>
          <w:spacing w:val="-1"/>
          <w:sz w:val="24"/>
          <w:szCs w:val="24"/>
        </w:rPr>
        <w:t>situaţiile</w:t>
      </w:r>
      <w:r>
        <w:rPr>
          <w:rFonts w:ascii="Times New Roman" w:hAnsi="Times New Roman"/>
          <w:spacing w:val="3"/>
          <w:sz w:val="24"/>
          <w:szCs w:val="24"/>
        </w:rPr>
        <w:t xml:space="preserve"> </w:t>
      </w:r>
      <w:r>
        <w:rPr>
          <w:rFonts w:ascii="Times New Roman" w:hAnsi="Times New Roman"/>
          <w:sz w:val="24"/>
          <w:szCs w:val="24"/>
        </w:rPr>
        <w:t>de</w:t>
      </w:r>
      <w:r>
        <w:rPr>
          <w:rFonts w:ascii="Times New Roman" w:hAnsi="Times New Roman"/>
          <w:spacing w:val="3"/>
          <w:sz w:val="24"/>
          <w:szCs w:val="24"/>
        </w:rPr>
        <w:t xml:space="preserve"> </w:t>
      </w:r>
      <w:r>
        <w:rPr>
          <w:rFonts w:ascii="Times New Roman" w:hAnsi="Times New Roman"/>
          <w:spacing w:val="-1"/>
          <w:sz w:val="24"/>
          <w:szCs w:val="24"/>
        </w:rPr>
        <w:t>excludere</w:t>
      </w:r>
      <w:r>
        <w:rPr>
          <w:rFonts w:ascii="Times New Roman" w:hAnsi="Times New Roman"/>
          <w:spacing w:val="3"/>
          <w:sz w:val="24"/>
          <w:szCs w:val="24"/>
        </w:rPr>
        <w:t xml:space="preserve"> </w:t>
      </w:r>
      <w:r>
        <w:rPr>
          <w:rFonts w:ascii="Times New Roman" w:hAnsi="Times New Roman"/>
          <w:sz w:val="24"/>
          <w:szCs w:val="24"/>
        </w:rPr>
        <w:t>stipulate</w:t>
      </w:r>
      <w:r>
        <w:rPr>
          <w:rFonts w:ascii="Times New Roman" w:hAnsi="Times New Roman"/>
          <w:spacing w:val="3"/>
          <w:sz w:val="24"/>
          <w:szCs w:val="24"/>
        </w:rPr>
        <w:t xml:space="preserve"> </w:t>
      </w:r>
      <w:r>
        <w:rPr>
          <w:rFonts w:ascii="Times New Roman" w:hAnsi="Times New Roman"/>
          <w:sz w:val="24"/>
          <w:szCs w:val="24"/>
        </w:rPr>
        <w:t>în</w:t>
      </w:r>
      <w:r>
        <w:rPr>
          <w:rFonts w:ascii="Times New Roman" w:hAnsi="Times New Roman"/>
          <w:spacing w:val="67"/>
          <w:sz w:val="24"/>
          <w:szCs w:val="24"/>
        </w:rPr>
        <w:t xml:space="preserve"> </w:t>
      </w:r>
      <w:r>
        <w:rPr>
          <w:rFonts w:ascii="Times New Roman" w:hAnsi="Times New Roman"/>
          <w:sz w:val="24"/>
          <w:szCs w:val="24"/>
        </w:rPr>
        <w:t xml:space="preserve">Ghidul </w:t>
      </w:r>
      <w:r>
        <w:rPr>
          <w:rFonts w:ascii="Times New Roman" w:hAnsi="Times New Roman"/>
          <w:spacing w:val="-1"/>
          <w:sz w:val="24"/>
          <w:szCs w:val="24"/>
        </w:rPr>
        <w:t xml:space="preserve">Solicitantului Condiții Specifice și </w:t>
      </w:r>
      <w:r>
        <w:rPr>
          <w:rFonts w:ascii="Times New Roman" w:hAnsi="Times New Roman"/>
          <w:sz w:val="24"/>
          <w:szCs w:val="24"/>
        </w:rPr>
        <w:t xml:space="preserve">Ghidul </w:t>
      </w:r>
      <w:r>
        <w:rPr>
          <w:rFonts w:ascii="Times New Roman" w:hAnsi="Times New Roman"/>
          <w:spacing w:val="-1"/>
          <w:sz w:val="24"/>
          <w:szCs w:val="24"/>
        </w:rPr>
        <w:t>Solicitantului Condiții Generale,</w:t>
      </w:r>
      <w:r>
        <w:rPr>
          <w:rFonts w:ascii="Times New Roman" w:hAnsi="Times New Roman"/>
          <w:sz w:val="24"/>
          <w:szCs w:val="24"/>
          <w:lang w:val="ro-RO"/>
        </w:rPr>
        <w:t xml:space="preserve"> îndeplinind condițiile de eligibilitate menționate mai jos, în vederea participării în calitate de partener la depunerea și implementarea unei cereri de finanțare în cadrul Programului Operațional </w:t>
      </w:r>
      <w:r>
        <w:rPr>
          <w:rFonts w:ascii="Times New Roman" w:hAnsi="Times New Roman" w:eastAsia="Times New Roman"/>
          <w:color w:val="333333"/>
          <w:sz w:val="24"/>
          <w:szCs w:val="24"/>
        </w:rPr>
        <w:t>Incluziune și Demnitate Socială 2021-2027</w:t>
      </w:r>
      <w:r>
        <w:rPr>
          <w:rFonts w:ascii="Times New Roman" w:hAnsi="Times New Roman"/>
          <w:sz w:val="24"/>
          <w:szCs w:val="24"/>
          <w:lang w:val="ro-RO"/>
        </w:rPr>
        <w:t>.</w:t>
      </w:r>
    </w:p>
    <w:p w14:paraId="332CA9E8">
      <w:pPr>
        <w:spacing w:after="0" w:line="360" w:lineRule="auto"/>
        <w:jc w:val="both"/>
        <w:rPr>
          <w:rFonts w:ascii="Times New Roman" w:hAnsi="Times New Roman"/>
          <w:sz w:val="24"/>
          <w:szCs w:val="24"/>
          <w:lang w:val="ro-RO"/>
        </w:rPr>
      </w:pPr>
    </w:p>
    <w:p w14:paraId="4539C309">
      <w:pPr>
        <w:pStyle w:val="12"/>
        <w:shd w:val="clear" w:color="auto" w:fill="auto"/>
        <w:spacing w:line="360" w:lineRule="auto"/>
        <w:ind w:left="20" w:right="20" w:firstLine="0"/>
        <w:jc w:val="both"/>
        <w:rPr>
          <w:rFonts w:eastAsia="Calibri"/>
          <w:sz w:val="24"/>
          <w:szCs w:val="24"/>
          <w:lang w:val="ro-RO"/>
        </w:rPr>
      </w:pPr>
      <w:r>
        <w:rPr>
          <w:rFonts w:eastAsia="Calibri"/>
          <w:b/>
          <w:bCs/>
          <w:sz w:val="24"/>
          <w:szCs w:val="24"/>
          <w:lang w:val="ro-RO"/>
        </w:rPr>
        <w:t>Condiţii generale de eligibilitate:</w:t>
      </w:r>
    </w:p>
    <w:p w14:paraId="30E62A17">
      <w:pPr>
        <w:pStyle w:val="12"/>
        <w:numPr>
          <w:ilvl w:val="0"/>
          <w:numId w:val="1"/>
        </w:numPr>
        <w:shd w:val="clear" w:color="auto" w:fill="auto"/>
        <w:tabs>
          <w:tab w:val="left" w:pos="313"/>
        </w:tabs>
        <w:spacing w:line="360" w:lineRule="auto"/>
        <w:ind w:left="0" w:right="20" w:firstLine="0"/>
        <w:jc w:val="both"/>
        <w:rPr>
          <w:rFonts w:eastAsia="Calibri"/>
          <w:sz w:val="24"/>
          <w:szCs w:val="24"/>
          <w:lang w:val="ro-RO"/>
        </w:rPr>
      </w:pPr>
      <w:r>
        <w:rPr>
          <w:sz w:val="24"/>
          <w:szCs w:val="24"/>
          <w:lang w:val="ro-RO"/>
        </w:rPr>
        <w:t xml:space="preserve">Organizația, </w:t>
      </w:r>
      <w:r>
        <w:rPr>
          <w:rFonts w:eastAsia="Calibri"/>
          <w:sz w:val="24"/>
          <w:szCs w:val="24"/>
          <w:lang w:val="ro-RO"/>
        </w:rPr>
        <w:t xml:space="preserve">prin reprezentanții săi legali/structurile de conducere ale acesteia şi persoanele care asigură conducerea, </w:t>
      </w:r>
      <w:r>
        <w:rPr>
          <w:rFonts w:eastAsia="Calibri"/>
          <w:b/>
          <w:bCs/>
          <w:sz w:val="24"/>
          <w:szCs w:val="24"/>
          <w:lang w:val="ro-RO"/>
        </w:rPr>
        <w:t>NU</w:t>
      </w:r>
      <w:r>
        <w:rPr>
          <w:rFonts w:eastAsia="Calibri"/>
          <w:sz w:val="24"/>
          <w:szCs w:val="24"/>
          <w:lang w:val="ro-RO"/>
        </w:rPr>
        <w:t xml:space="preserve"> se află în nici una din situațiile de mai jos:</w:t>
      </w:r>
    </w:p>
    <w:p w14:paraId="243C01C9">
      <w:pPr>
        <w:numPr>
          <w:ilvl w:val="0"/>
          <w:numId w:val="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În situaţie de criză financiară/ redresare financiară, respectiv într-o procedură de insolvenţă conform Legii nr. 85/2014 privind procedurile de prevenire a insolvenţei şi de insolvenţă, cu modificările și completările ulterioare, după caz. </w:t>
      </w:r>
    </w:p>
    <w:p w14:paraId="4F2B57C7">
      <w:pPr>
        <w:numPr>
          <w:ilvl w:val="0"/>
          <w:numId w:val="2"/>
        </w:numPr>
        <w:autoSpaceDE w:val="0"/>
        <w:autoSpaceDN w:val="0"/>
        <w:adjustRightInd w:val="0"/>
        <w:spacing w:after="0" w:line="360" w:lineRule="auto"/>
        <w:jc w:val="both"/>
        <w:rPr>
          <w:rFonts w:ascii="Times New Roman" w:hAnsi="Times New Roman"/>
          <w:sz w:val="24"/>
          <w:szCs w:val="24"/>
        </w:rPr>
      </w:pPr>
      <w:r>
        <w:rPr>
          <w:rFonts w:ascii="Times New Roman" w:hAnsi="Times New Roman"/>
          <w:bCs/>
          <w:sz w:val="24"/>
          <w:szCs w:val="24"/>
          <w:lang w:val="ro-RO"/>
        </w:rPr>
        <w:t xml:space="preserve">A suferit condamnări definitive datorate unei conduite profesionale îndreptată împotriva legii, decizie formulată de o autoritate de judecată ce are forță de </w:t>
      </w:r>
      <w:r>
        <w:rPr>
          <w:rFonts w:ascii="Times New Roman" w:hAnsi="Times New Roman"/>
          <w:bCs/>
          <w:i/>
          <w:sz w:val="24"/>
          <w:szCs w:val="24"/>
          <w:lang w:val="ro-RO"/>
        </w:rPr>
        <w:t>res judicata</w:t>
      </w:r>
      <w:r>
        <w:rPr>
          <w:rFonts w:ascii="Times New Roman" w:hAnsi="Times New Roman"/>
          <w:bCs/>
          <w:sz w:val="24"/>
          <w:szCs w:val="24"/>
          <w:lang w:val="ro-RO"/>
        </w:rPr>
        <w:t>;</w:t>
      </w:r>
    </w:p>
    <w:p w14:paraId="7C61D78D">
      <w:pPr>
        <w:numPr>
          <w:ilvl w:val="0"/>
          <w:numId w:val="2"/>
        </w:numPr>
        <w:autoSpaceDE w:val="0"/>
        <w:autoSpaceDN w:val="0"/>
        <w:adjustRightInd w:val="0"/>
        <w:spacing w:after="0" w:line="360" w:lineRule="auto"/>
        <w:jc w:val="both"/>
        <w:rPr>
          <w:rFonts w:ascii="Times New Roman" w:hAnsi="Times New Roman"/>
          <w:sz w:val="24"/>
          <w:szCs w:val="24"/>
        </w:rPr>
      </w:pPr>
      <w:r>
        <w:rPr>
          <w:rFonts w:ascii="Times New Roman" w:hAnsi="Times New Roman"/>
          <w:bCs/>
          <w:sz w:val="24"/>
          <w:szCs w:val="24"/>
          <w:lang w:val="ro-RO"/>
        </w:rPr>
        <w:t>Se află în stare de faliment sau face obiectul unei proceduri de lichidare sau de administrare judiciară, are încheiate concordate, şi-a suspendat activitatea în ultimii 2 ani dinaintea depunerii cererii de finanțare sau face obiectul unei proceduri în urma acestor situații sau se află în situații similare în urma unei proceduri de aceeași natură prevăzute de legislația sau de reglementările naționale;</w:t>
      </w:r>
    </w:p>
    <w:p w14:paraId="248C0FD6">
      <w:pPr>
        <w:numPr>
          <w:ilvl w:val="0"/>
          <w:numId w:val="2"/>
        </w:numPr>
        <w:autoSpaceDE w:val="0"/>
        <w:autoSpaceDN w:val="0"/>
        <w:adjustRightInd w:val="0"/>
        <w:spacing w:after="0" w:line="360" w:lineRule="auto"/>
        <w:jc w:val="both"/>
        <w:rPr>
          <w:rFonts w:ascii="Times New Roman" w:hAnsi="Times New Roman"/>
          <w:sz w:val="24"/>
          <w:szCs w:val="24"/>
        </w:rPr>
      </w:pPr>
      <w:r>
        <w:rPr>
          <w:rFonts w:ascii="Times New Roman" w:hAnsi="Times New Roman"/>
          <w:bCs/>
          <w:sz w:val="24"/>
          <w:szCs w:val="24"/>
          <w:lang w:val="ro-RO"/>
        </w:rPr>
        <w:t>Reprezentanții legali/structurile de conducere şi persoanele care asigură conducerea au comis în conduita profesională greșeli grave, demonstrate în instanța, pe care autoritatea contractantă le poate justifica;</w:t>
      </w:r>
    </w:p>
    <w:p w14:paraId="3B1A8065">
      <w:pPr>
        <w:numPr>
          <w:ilvl w:val="0"/>
          <w:numId w:val="2"/>
        </w:numPr>
        <w:autoSpaceDE w:val="0"/>
        <w:autoSpaceDN w:val="0"/>
        <w:adjustRightInd w:val="0"/>
        <w:spacing w:after="0" w:line="360" w:lineRule="auto"/>
        <w:jc w:val="both"/>
        <w:rPr>
          <w:rFonts w:ascii="Times New Roman" w:hAnsi="Times New Roman"/>
          <w:sz w:val="24"/>
          <w:szCs w:val="24"/>
        </w:rPr>
      </w:pPr>
      <w:r>
        <w:rPr>
          <w:rFonts w:ascii="Times New Roman" w:hAnsi="Times New Roman"/>
          <w:bCs/>
          <w:sz w:val="24"/>
          <w:szCs w:val="24"/>
          <w:lang w:val="ro-RO"/>
        </w:rPr>
        <w:t>Se încadrează, din punct de vedere al obligațiilor de plată restante la bugetele publice, într-una din situațiile în care obligațiile de plată nete depăşesc 1/12 din totalul obligațiilor datorate în ultimele 12 luni, în cazul certificatului de atestare fiscală emis de Agenția Națională de Administrare Fiscală;</w:t>
      </w:r>
    </w:p>
    <w:p w14:paraId="7DEC531F">
      <w:pPr>
        <w:numPr>
          <w:ilvl w:val="0"/>
          <w:numId w:val="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Se încadrează, din punct de vedere al obligațiilor de plată restante la bugetele locale, în situaţia în care obligațiile de plată nete depăşesc 1/6 din totalul obligațiilor datorate la bugetele alocate în ultimul semestru încheiat. </w:t>
      </w:r>
    </w:p>
    <w:p w14:paraId="4B0A0136">
      <w:pPr>
        <w:numPr>
          <w:ilvl w:val="0"/>
          <w:numId w:val="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Reprezentanții legali/structurile de conducere și persoanele care asigură conducerea solicitantului/partenerului au fost condamnaţi printr-o hotărâre cu valoare de </w:t>
      </w:r>
      <w:r>
        <w:rPr>
          <w:rFonts w:ascii="Times New Roman" w:hAnsi="Times New Roman"/>
          <w:i/>
          <w:iCs/>
          <w:sz w:val="24"/>
          <w:szCs w:val="24"/>
        </w:rPr>
        <w:t xml:space="preserve">res judicata </w:t>
      </w:r>
      <w:r>
        <w:rPr>
          <w:rFonts w:ascii="Times New Roman" w:hAnsi="Times New Roman"/>
          <w:sz w:val="24"/>
          <w:szCs w:val="24"/>
        </w:rPr>
        <w:t xml:space="preserve">pentru fraudă, corupție, participare la o organizație criminală sau la orice alte activități ilegale în detrimentul intereselor financiare ale Comunităţilor. </w:t>
      </w:r>
    </w:p>
    <w:p w14:paraId="78E5E177">
      <w:pPr>
        <w:numPr>
          <w:ilvl w:val="0"/>
          <w:numId w:val="2"/>
        </w:numPr>
        <w:autoSpaceDE w:val="0"/>
        <w:autoSpaceDN w:val="0"/>
        <w:adjustRightInd w:val="0"/>
        <w:spacing w:after="0" w:line="360" w:lineRule="auto"/>
        <w:jc w:val="both"/>
        <w:rPr>
          <w:rFonts w:ascii="Times New Roman" w:hAnsi="Times New Roman"/>
          <w:sz w:val="24"/>
          <w:szCs w:val="24"/>
        </w:rPr>
      </w:pPr>
      <w:r>
        <w:rPr>
          <w:rFonts w:ascii="Times New Roman" w:hAnsi="Times New Roman"/>
          <w:bCs/>
          <w:sz w:val="24"/>
          <w:szCs w:val="24"/>
          <w:lang w:val="ro-RO"/>
        </w:rPr>
        <w:t>Reprezentanții legali/structurile de conducere și persoanele care asigură conducerea se află în situația de conflict de interese sau incompatibilitate, așa cum este definit în legislația națională și comunitară în vigoare;</w:t>
      </w:r>
    </w:p>
    <w:p w14:paraId="2FB525E6">
      <w:pPr>
        <w:numPr>
          <w:ilvl w:val="0"/>
          <w:numId w:val="2"/>
        </w:numPr>
        <w:autoSpaceDE w:val="0"/>
        <w:autoSpaceDN w:val="0"/>
        <w:adjustRightInd w:val="0"/>
        <w:spacing w:after="0" w:line="360" w:lineRule="auto"/>
        <w:jc w:val="both"/>
        <w:rPr>
          <w:rFonts w:ascii="Times New Roman" w:hAnsi="Times New Roman"/>
          <w:sz w:val="24"/>
          <w:szCs w:val="24"/>
        </w:rPr>
      </w:pPr>
      <w:r>
        <w:rPr>
          <w:rFonts w:ascii="Times New Roman" w:hAnsi="Times New Roman"/>
          <w:bCs/>
          <w:sz w:val="24"/>
          <w:szCs w:val="24"/>
          <w:lang w:val="ro-RO"/>
        </w:rPr>
        <w:t>Reprezentanții legali/structurile de conducere și persoanele care asigură conducerea se fac vinovați de declarații false în furnizarea informațiilor solicitate de AM/OI POCU.</w:t>
      </w:r>
    </w:p>
    <w:p w14:paraId="732D4A05">
      <w:pPr>
        <w:pStyle w:val="12"/>
        <w:shd w:val="clear" w:color="auto" w:fill="auto"/>
        <w:tabs>
          <w:tab w:val="left" w:pos="313"/>
        </w:tabs>
        <w:spacing w:line="360" w:lineRule="auto"/>
        <w:ind w:right="20" w:firstLine="0"/>
        <w:jc w:val="both"/>
        <w:rPr>
          <w:spacing w:val="-1"/>
          <w:sz w:val="24"/>
          <w:szCs w:val="24"/>
        </w:rPr>
      </w:pPr>
      <w:r>
        <w:rPr>
          <w:sz w:val="24"/>
          <w:szCs w:val="24"/>
          <w:lang w:val="ro-RO"/>
        </w:rPr>
        <w:t>3.  Organizația</w:t>
      </w:r>
      <w:r>
        <w:rPr>
          <w:rFonts w:eastAsia="Calibri"/>
          <w:sz w:val="24"/>
          <w:szCs w:val="24"/>
          <w:lang w:val="ro-RO"/>
        </w:rPr>
        <w:t xml:space="preserve"> </w:t>
      </w:r>
      <w:r>
        <w:rPr>
          <w:spacing w:val="-1"/>
          <w:sz w:val="24"/>
          <w:szCs w:val="24"/>
        </w:rPr>
        <w:t>nu se află într-una din următoarele situații:</w:t>
      </w:r>
    </w:p>
    <w:p w14:paraId="569F69EE">
      <w:pPr>
        <w:pStyle w:val="6"/>
        <w:numPr>
          <w:ilvl w:val="0"/>
          <w:numId w:val="3"/>
        </w:numPr>
        <w:kinsoku w:val="0"/>
        <w:overflowPunct w:val="0"/>
        <w:spacing w:line="360" w:lineRule="auto"/>
        <w:ind w:right="130"/>
        <w:jc w:val="both"/>
        <w:rPr>
          <w:spacing w:val="-1"/>
          <w:sz w:val="24"/>
          <w:szCs w:val="24"/>
        </w:rPr>
      </w:pPr>
      <w:r>
        <w:rPr>
          <w:spacing w:val="-1"/>
          <w:sz w:val="24"/>
          <w:szCs w:val="24"/>
        </w:rPr>
        <w:t>în stare de faliment/ insolvență sau obiectul unei proceduri de lichidare sau de administrare judiciară, a încheiat acorduri cu creditorii, și-a suspendat activitatea economică sau face obiectul unei proceduri în urma acestor situații sau se află în situații similare în urma unei proceduri de aceeași natură prevăzute de legislația sau de reglementările naționale;</w:t>
      </w:r>
    </w:p>
    <w:p w14:paraId="0EEC6019">
      <w:pPr>
        <w:pStyle w:val="6"/>
        <w:numPr>
          <w:ilvl w:val="0"/>
          <w:numId w:val="3"/>
        </w:numPr>
        <w:kinsoku w:val="0"/>
        <w:overflowPunct w:val="0"/>
        <w:spacing w:line="360" w:lineRule="auto"/>
        <w:ind w:right="130"/>
        <w:jc w:val="both"/>
        <w:rPr>
          <w:spacing w:val="-1"/>
          <w:sz w:val="24"/>
          <w:szCs w:val="24"/>
        </w:rPr>
      </w:pPr>
      <w:r>
        <w:rPr>
          <w:spacing w:val="-1"/>
          <w:sz w:val="24"/>
          <w:szCs w:val="24"/>
        </w:rPr>
        <w:t>face obiectul unei proceduri legale pentru declararea sa într-una din situațiile de la punctul anterior;</w:t>
      </w:r>
    </w:p>
    <w:p w14:paraId="69BE634D">
      <w:pPr>
        <w:pStyle w:val="6"/>
        <w:numPr>
          <w:ilvl w:val="0"/>
          <w:numId w:val="3"/>
        </w:numPr>
        <w:kinsoku w:val="0"/>
        <w:overflowPunct w:val="0"/>
        <w:spacing w:line="360" w:lineRule="auto"/>
        <w:ind w:right="130"/>
        <w:jc w:val="both"/>
        <w:rPr>
          <w:spacing w:val="-1"/>
          <w:sz w:val="24"/>
          <w:szCs w:val="24"/>
        </w:rPr>
      </w:pPr>
      <w:r>
        <w:rPr>
          <w:spacing w:val="-1"/>
          <w:sz w:val="24"/>
          <w:szCs w:val="24"/>
        </w:rPr>
        <w:t>în dificultate, în conformitate cu prevederile Regulamentului (UE) nr. 651/2014 al Comisiei din 17 iunie 2014 de declarare a anumitor categorii de ajutoare compatibile cu piața internă în aplicarea articolelor 107 și 108 din tratat;</w:t>
      </w:r>
    </w:p>
    <w:p w14:paraId="77B706B7">
      <w:pPr>
        <w:pStyle w:val="6"/>
        <w:numPr>
          <w:ilvl w:val="0"/>
          <w:numId w:val="3"/>
        </w:numPr>
        <w:kinsoku w:val="0"/>
        <w:overflowPunct w:val="0"/>
        <w:spacing w:line="360" w:lineRule="auto"/>
        <w:ind w:right="130"/>
        <w:jc w:val="both"/>
        <w:rPr>
          <w:spacing w:val="-1"/>
          <w:sz w:val="24"/>
          <w:szCs w:val="24"/>
        </w:rPr>
      </w:pPr>
      <w:r>
        <w:rPr>
          <w:spacing w:val="-1"/>
          <w:sz w:val="24"/>
          <w:szCs w:val="24"/>
        </w:rPr>
        <w:t xml:space="preserve">să fi fost găsit vinovat printr-o hotărâre judecătorească definitivă pentru comiterea unei fraude/infracțiuni referitoare la obținerea și utilizarea fondurilor europene și/sau a fondurilor publice naționale aferente acestora, în conformitate cu prevederile Codului Penal aprobat prin Legea nr. 286/2009, </w:t>
      </w:r>
      <w:r>
        <w:rPr>
          <w:spacing w:val="-1"/>
          <w:sz w:val="24"/>
          <w:szCs w:val="24"/>
          <w:lang w:val="ro-RO"/>
        </w:rPr>
        <w:t>cu modificările și completările ulterioare;</w:t>
      </w:r>
    </w:p>
    <w:p w14:paraId="5120ADBB">
      <w:pPr>
        <w:pStyle w:val="6"/>
        <w:kinsoku w:val="0"/>
        <w:overflowPunct w:val="0"/>
        <w:spacing w:line="360" w:lineRule="auto"/>
        <w:ind w:left="0" w:right="130" w:firstLine="0"/>
        <w:jc w:val="both"/>
        <w:rPr>
          <w:spacing w:val="-1"/>
          <w:sz w:val="24"/>
          <w:szCs w:val="24"/>
        </w:rPr>
      </w:pPr>
      <w:r>
        <w:rPr>
          <w:spacing w:val="-1"/>
          <w:sz w:val="24"/>
          <w:szCs w:val="24"/>
        </w:rPr>
        <w:t xml:space="preserve">4. </w:t>
      </w:r>
      <w:r>
        <w:rPr>
          <w:sz w:val="24"/>
          <w:szCs w:val="24"/>
          <w:lang w:val="ro-RO"/>
        </w:rPr>
        <w:t>Organizația</w:t>
      </w:r>
      <w:r>
        <w:rPr>
          <w:spacing w:val="-1"/>
          <w:sz w:val="24"/>
          <w:szCs w:val="24"/>
        </w:rPr>
        <w:t xml:space="preserve"> nu participă, ca partener sau solicitant, în mai mult de 5 proiecte în cadrul prezentului apel;</w:t>
      </w:r>
    </w:p>
    <w:p w14:paraId="348E761D">
      <w:pPr>
        <w:pStyle w:val="6"/>
        <w:kinsoku w:val="0"/>
        <w:overflowPunct w:val="0"/>
        <w:spacing w:line="360" w:lineRule="auto"/>
        <w:ind w:right="130" w:hanging="100"/>
        <w:jc w:val="both"/>
        <w:rPr>
          <w:spacing w:val="-1"/>
          <w:sz w:val="24"/>
          <w:szCs w:val="24"/>
        </w:rPr>
      </w:pPr>
      <w:r>
        <w:rPr>
          <w:spacing w:val="-1"/>
          <w:sz w:val="24"/>
          <w:szCs w:val="24"/>
        </w:rPr>
        <w:t xml:space="preserve">5. </w:t>
      </w:r>
      <w:r>
        <w:rPr>
          <w:sz w:val="24"/>
          <w:szCs w:val="24"/>
          <w:lang w:val="ro-RO"/>
        </w:rPr>
        <w:t>Organizația</w:t>
      </w:r>
      <w:r>
        <w:rPr>
          <w:spacing w:val="-1"/>
          <w:sz w:val="24"/>
          <w:szCs w:val="24"/>
        </w:rPr>
        <w:t xml:space="preserve"> își asumă să </w:t>
      </w:r>
      <w:r>
        <w:rPr>
          <w:sz w:val="24"/>
          <w:szCs w:val="24"/>
        </w:rPr>
        <w:t>contribuie financiar la implementarea proiectului, respectiv să aibă alocate cheltuieli eligibile și neeligibile din totalul cheltuielilor eligibile și neeligibile prevăzute în buget, corespunzător activităților în care este implicat fiecare partener conform celor asumate prin Acordul de Parteneriat;</w:t>
      </w:r>
    </w:p>
    <w:p w14:paraId="51884CCA">
      <w:pPr>
        <w:pStyle w:val="6"/>
        <w:kinsoku w:val="0"/>
        <w:overflowPunct w:val="0"/>
        <w:spacing w:line="360" w:lineRule="auto"/>
        <w:ind w:right="130" w:hanging="100"/>
        <w:jc w:val="both"/>
        <w:rPr>
          <w:spacing w:val="-1"/>
          <w:sz w:val="24"/>
          <w:szCs w:val="24"/>
        </w:rPr>
      </w:pPr>
      <w:r>
        <w:rPr>
          <w:sz w:val="24"/>
          <w:szCs w:val="24"/>
          <w:lang w:val="ro-RO"/>
        </w:rPr>
        <w:t>6. Organizația</w:t>
      </w:r>
      <w:r>
        <w:rPr>
          <w:spacing w:val="-1"/>
          <w:sz w:val="24"/>
          <w:szCs w:val="24"/>
        </w:rPr>
        <w:t xml:space="preserve"> își asumă să </w:t>
      </w:r>
      <w:r>
        <w:rPr>
          <w:sz w:val="24"/>
          <w:szCs w:val="24"/>
        </w:rPr>
        <w:t xml:space="preserve">asigurare cofinanțarea proprie minimă aferentă bugetului gestionat în cadrul proiectului, sumarizată in Tabelele 5 și 6 din </w:t>
      </w:r>
      <w:r>
        <w:rPr>
          <w:i/>
          <w:iCs/>
          <w:sz w:val="24"/>
          <w:szCs w:val="24"/>
        </w:rPr>
        <w:t>Ghidul Solicitantului Condiții Generale (anexate)</w:t>
      </w:r>
      <w:r>
        <w:rPr>
          <w:sz w:val="24"/>
          <w:szCs w:val="24"/>
        </w:rPr>
        <w:t>;</w:t>
      </w:r>
    </w:p>
    <w:p w14:paraId="71DB02F8">
      <w:pPr>
        <w:pStyle w:val="6"/>
        <w:kinsoku w:val="0"/>
        <w:overflowPunct w:val="0"/>
        <w:spacing w:line="360" w:lineRule="auto"/>
        <w:ind w:left="0" w:right="130" w:firstLine="0"/>
        <w:jc w:val="both"/>
        <w:rPr>
          <w:spacing w:val="-1"/>
          <w:sz w:val="24"/>
          <w:szCs w:val="24"/>
        </w:rPr>
      </w:pPr>
      <w:r>
        <w:rPr>
          <w:sz w:val="24"/>
          <w:szCs w:val="24"/>
          <w:lang w:val="ro-RO"/>
        </w:rPr>
        <w:t xml:space="preserve">7. Organizația </w:t>
      </w:r>
      <w:r>
        <w:rPr>
          <w:sz w:val="24"/>
          <w:szCs w:val="24"/>
        </w:rPr>
        <w:t>poate să desfășoare activități relevante</w:t>
      </w:r>
      <w:r>
        <w:rPr>
          <w:spacing w:val="-1"/>
          <w:sz w:val="24"/>
          <w:szCs w:val="24"/>
        </w:rPr>
        <w:t xml:space="preserve">, </w:t>
      </w:r>
      <w:r>
        <w:rPr>
          <w:sz w:val="24"/>
          <w:szCs w:val="24"/>
        </w:rPr>
        <w:t xml:space="preserve">raportate la obiectivele specifice apelului de proiecte și obiectivului general al proiectului pe care DGASPC </w:t>
      </w:r>
      <w:r>
        <w:rPr>
          <w:rFonts w:hint="default"/>
          <w:sz w:val="24"/>
          <w:szCs w:val="24"/>
          <w:lang w:val="ro-RO"/>
        </w:rPr>
        <w:t>sector 3</w:t>
      </w:r>
      <w:r>
        <w:rPr>
          <w:sz w:val="24"/>
          <w:szCs w:val="24"/>
        </w:rPr>
        <w:t xml:space="preserve"> intenționează să îl depună.</w:t>
      </w:r>
    </w:p>
    <w:p w14:paraId="1E421A2A">
      <w:pPr>
        <w:autoSpaceDE w:val="0"/>
        <w:autoSpaceDN w:val="0"/>
        <w:adjustRightInd w:val="0"/>
        <w:spacing w:after="0" w:line="360" w:lineRule="auto"/>
        <w:jc w:val="both"/>
        <w:rPr>
          <w:rFonts w:ascii="Times New Roman" w:hAnsi="Times New Roman"/>
          <w:sz w:val="24"/>
          <w:szCs w:val="24"/>
        </w:rPr>
      </w:pPr>
    </w:p>
    <w:p w14:paraId="6AD67CCC">
      <w:pPr>
        <w:pStyle w:val="12"/>
        <w:shd w:val="clear" w:color="auto" w:fill="auto"/>
        <w:tabs>
          <w:tab w:val="left" w:pos="270"/>
        </w:tabs>
        <w:spacing w:line="360" w:lineRule="auto"/>
        <w:ind w:right="20" w:firstLine="0"/>
        <w:jc w:val="both"/>
        <w:rPr>
          <w:sz w:val="24"/>
          <w:szCs w:val="24"/>
          <w:lang w:val="ro-RO"/>
        </w:rPr>
      </w:pPr>
    </w:p>
    <w:p w14:paraId="5F94EF9F">
      <w:pPr>
        <w:pStyle w:val="10"/>
        <w:shd w:val="clear" w:color="auto" w:fill="auto"/>
        <w:tabs>
          <w:tab w:val="left" w:pos="274"/>
        </w:tabs>
        <w:spacing w:line="360" w:lineRule="auto"/>
        <w:ind w:left="20" w:right="20"/>
        <w:jc w:val="both"/>
        <w:rPr>
          <w:rFonts w:eastAsia="Calibri"/>
          <w:sz w:val="24"/>
          <w:szCs w:val="24"/>
          <w:lang w:val="ro-RO"/>
        </w:rPr>
      </w:pPr>
    </w:p>
    <w:p w14:paraId="17BB4D41">
      <w:pPr>
        <w:pStyle w:val="10"/>
        <w:shd w:val="clear" w:color="auto" w:fill="auto"/>
        <w:tabs>
          <w:tab w:val="left" w:pos="274"/>
        </w:tabs>
        <w:spacing w:line="360" w:lineRule="auto"/>
        <w:ind w:left="20" w:right="20"/>
        <w:jc w:val="both"/>
        <w:rPr>
          <w:rFonts w:eastAsia="Calibri"/>
          <w:sz w:val="24"/>
          <w:szCs w:val="24"/>
          <w:lang w:val="ro-RO"/>
        </w:rPr>
      </w:pPr>
    </w:p>
    <w:p w14:paraId="1B3BE0A5">
      <w:pPr>
        <w:pStyle w:val="10"/>
        <w:shd w:val="clear" w:color="auto" w:fill="auto"/>
        <w:tabs>
          <w:tab w:val="left" w:pos="274"/>
        </w:tabs>
        <w:spacing w:line="360" w:lineRule="auto"/>
        <w:ind w:left="20" w:right="20"/>
        <w:jc w:val="both"/>
        <w:rPr>
          <w:rFonts w:eastAsia="Calibri"/>
          <w:sz w:val="24"/>
          <w:szCs w:val="24"/>
          <w:lang w:val="ro-RO"/>
        </w:rPr>
      </w:pPr>
    </w:p>
    <w:p w14:paraId="27179512">
      <w:pPr>
        <w:pStyle w:val="17"/>
        <w:spacing w:line="360" w:lineRule="auto"/>
        <w:jc w:val="left"/>
        <w:rPr>
          <w:rFonts w:ascii="Times New Roman" w:hAnsi="Times New Roman"/>
          <w:sz w:val="24"/>
          <w:szCs w:val="24"/>
          <w:lang w:val="ro-RO"/>
        </w:rPr>
      </w:pPr>
      <w:r>
        <w:rPr>
          <w:rFonts w:ascii="Times New Roman" w:hAnsi="Times New Roman"/>
          <w:sz w:val="24"/>
          <w:szCs w:val="24"/>
          <w:lang w:val="ro-RO"/>
        </w:rPr>
        <w:t>Data,</w:t>
      </w:r>
      <w:r>
        <w:rPr>
          <w:rFonts w:hint="default" w:ascii="Times New Roman" w:hAnsi="Times New Roman"/>
          <w:sz w:val="24"/>
          <w:szCs w:val="24"/>
          <w:lang w:val="ro-RO"/>
        </w:rPr>
        <w:t xml:space="preserve"> </w:t>
      </w:r>
      <w:r>
        <w:rPr>
          <w:rFonts w:hint="default" w:ascii="Times New Roman" w:hAnsi="Times New Roman"/>
          <w:sz w:val="24"/>
          <w:szCs w:val="24"/>
          <w:lang w:val="ro-RO"/>
        </w:rPr>
        <w:tab/>
        <w:t/>
      </w:r>
      <w:r>
        <w:rPr>
          <w:rFonts w:hint="default" w:ascii="Times New Roman" w:hAnsi="Times New Roman"/>
          <w:sz w:val="24"/>
          <w:szCs w:val="24"/>
          <w:lang w:val="ro-RO"/>
        </w:rPr>
        <w:tab/>
        <w:t/>
      </w:r>
      <w:r>
        <w:rPr>
          <w:rFonts w:hint="default" w:ascii="Times New Roman" w:hAnsi="Times New Roman"/>
          <w:sz w:val="24"/>
          <w:szCs w:val="24"/>
          <w:lang w:val="ro-RO"/>
        </w:rPr>
        <w:tab/>
        <w:t/>
      </w:r>
      <w:r>
        <w:rPr>
          <w:rFonts w:hint="default" w:ascii="Times New Roman" w:hAnsi="Times New Roman"/>
          <w:sz w:val="24"/>
          <w:szCs w:val="24"/>
          <w:lang w:val="ro-RO"/>
        </w:rPr>
        <w:tab/>
        <w:t/>
      </w:r>
      <w:r>
        <w:rPr>
          <w:rFonts w:hint="default" w:ascii="Times New Roman" w:hAnsi="Times New Roman"/>
          <w:sz w:val="24"/>
          <w:szCs w:val="24"/>
          <w:lang w:val="ro-RO"/>
        </w:rPr>
        <w:tab/>
        <w:t/>
      </w:r>
      <w:r>
        <w:rPr>
          <w:rFonts w:hint="default" w:ascii="Times New Roman" w:hAnsi="Times New Roman"/>
          <w:sz w:val="24"/>
          <w:szCs w:val="24"/>
          <w:lang w:val="ro-RO"/>
        </w:rPr>
        <w:tab/>
        <w:t/>
      </w:r>
      <w:r>
        <w:rPr>
          <w:rFonts w:hint="default" w:ascii="Times New Roman" w:hAnsi="Times New Roman"/>
          <w:sz w:val="24"/>
          <w:szCs w:val="24"/>
          <w:lang w:val="ro-RO"/>
        </w:rPr>
        <w:tab/>
        <w:t/>
      </w:r>
      <w:r>
        <w:rPr>
          <w:rFonts w:hint="default" w:ascii="Times New Roman" w:hAnsi="Times New Roman"/>
          <w:sz w:val="24"/>
          <w:szCs w:val="24"/>
          <w:lang w:val="ro-RO"/>
        </w:rPr>
        <w:tab/>
        <w:t/>
      </w:r>
      <w:r>
        <w:rPr>
          <w:rFonts w:hint="default" w:ascii="Times New Roman" w:hAnsi="Times New Roman"/>
          <w:sz w:val="24"/>
          <w:szCs w:val="24"/>
          <w:lang w:val="ro-RO"/>
        </w:rPr>
        <w:tab/>
      </w:r>
      <w:r>
        <w:rPr>
          <w:rFonts w:ascii="Times New Roman" w:hAnsi="Times New Roman"/>
          <w:sz w:val="24"/>
          <w:szCs w:val="24"/>
          <w:lang w:val="ro-RO"/>
        </w:rPr>
        <w:t>Reprezentant legal,</w:t>
      </w:r>
    </w:p>
    <w:p w14:paraId="5BAE51A9">
      <w:pPr>
        <w:pStyle w:val="17"/>
        <w:spacing w:line="360" w:lineRule="auto"/>
        <w:ind w:left="5760" w:leftChars="0" w:firstLine="720" w:firstLineChars="0"/>
        <w:jc w:val="left"/>
        <w:rPr>
          <w:rFonts w:ascii="Times New Roman" w:hAnsi="Times New Roman"/>
          <w:sz w:val="24"/>
          <w:szCs w:val="24"/>
          <w:lang w:val="ro-RO"/>
        </w:rPr>
      </w:pPr>
      <w:r>
        <w:rPr>
          <w:rFonts w:ascii="Times New Roman" w:hAnsi="Times New Roman"/>
          <w:sz w:val="24"/>
          <w:szCs w:val="24"/>
          <w:lang w:val="ro-RO"/>
        </w:rPr>
        <w:t>Nume şi prenume,</w:t>
      </w:r>
    </w:p>
    <w:p w14:paraId="3784C6E1">
      <w:pPr>
        <w:pStyle w:val="17"/>
        <w:spacing w:line="360" w:lineRule="auto"/>
        <w:ind w:left="5760" w:leftChars="0" w:firstLine="720" w:firstLineChars="0"/>
        <w:jc w:val="left"/>
        <w:rPr>
          <w:rFonts w:ascii="Times New Roman" w:hAnsi="Times New Roman"/>
          <w:sz w:val="24"/>
          <w:szCs w:val="24"/>
          <w:lang w:val="ro-RO"/>
        </w:rPr>
      </w:pPr>
      <w:bookmarkStart w:id="0" w:name="_GoBack"/>
      <w:bookmarkEnd w:id="0"/>
    </w:p>
    <w:p w14:paraId="4EAF4DDF">
      <w:pPr>
        <w:pStyle w:val="17"/>
        <w:spacing w:line="360" w:lineRule="auto"/>
        <w:ind w:left="5760" w:leftChars="0" w:firstLine="720" w:firstLineChars="0"/>
        <w:jc w:val="left"/>
        <w:rPr>
          <w:rFonts w:ascii="Times New Roman" w:hAnsi="Times New Roman"/>
          <w:sz w:val="24"/>
          <w:szCs w:val="24"/>
          <w:lang w:val="ro-RO"/>
        </w:rPr>
      </w:pPr>
      <w:r>
        <w:rPr>
          <w:rFonts w:ascii="Times New Roman" w:hAnsi="Times New Roman"/>
          <w:sz w:val="24"/>
          <w:szCs w:val="24"/>
          <w:lang w:val="ro-RO"/>
        </w:rPr>
        <w:t>Semnătura şi ștampila</w:t>
      </w:r>
    </w:p>
    <w:p w14:paraId="23C86E3D">
      <w:pPr>
        <w:pStyle w:val="10"/>
        <w:shd w:val="clear" w:color="auto" w:fill="auto"/>
        <w:tabs>
          <w:tab w:val="left" w:pos="274"/>
        </w:tabs>
        <w:spacing w:line="276" w:lineRule="auto"/>
        <w:ind w:left="20" w:right="20"/>
        <w:jc w:val="left"/>
        <w:rPr>
          <w:rFonts w:eastAsia="Calibri"/>
          <w:sz w:val="24"/>
          <w:szCs w:val="24"/>
          <w:lang w:val="ro-RO"/>
        </w:rPr>
      </w:pPr>
    </w:p>
    <w:p w14:paraId="38EFF20A">
      <w:pPr>
        <w:pStyle w:val="10"/>
        <w:shd w:val="clear" w:color="auto" w:fill="auto"/>
        <w:tabs>
          <w:tab w:val="left" w:pos="274"/>
        </w:tabs>
        <w:spacing w:line="276" w:lineRule="auto"/>
        <w:ind w:left="20" w:right="20"/>
        <w:jc w:val="both"/>
        <w:rPr>
          <w:rFonts w:eastAsia="Calibri"/>
          <w:sz w:val="24"/>
          <w:szCs w:val="24"/>
          <w:lang w:val="ro-RO"/>
        </w:rPr>
      </w:pPr>
    </w:p>
    <w:p w14:paraId="146B6A04">
      <w:pPr>
        <w:pStyle w:val="10"/>
        <w:shd w:val="clear" w:color="auto" w:fill="auto"/>
        <w:tabs>
          <w:tab w:val="left" w:pos="274"/>
        </w:tabs>
        <w:spacing w:line="276" w:lineRule="auto"/>
        <w:ind w:left="20" w:right="20"/>
        <w:jc w:val="both"/>
        <w:rPr>
          <w:rFonts w:eastAsia="Calibri"/>
          <w:sz w:val="24"/>
          <w:szCs w:val="24"/>
          <w:lang w:val="ro-RO"/>
        </w:rPr>
      </w:pPr>
    </w:p>
    <w:p w14:paraId="61449C95">
      <w:pPr>
        <w:pStyle w:val="10"/>
        <w:shd w:val="clear" w:color="auto" w:fill="auto"/>
        <w:tabs>
          <w:tab w:val="left" w:pos="274"/>
        </w:tabs>
        <w:spacing w:line="276" w:lineRule="auto"/>
        <w:ind w:left="20" w:right="20"/>
        <w:jc w:val="both"/>
        <w:rPr>
          <w:rFonts w:eastAsia="Calibri"/>
          <w:sz w:val="24"/>
          <w:szCs w:val="24"/>
          <w:lang w:val="ro-RO"/>
        </w:rPr>
      </w:pPr>
    </w:p>
    <w:p w14:paraId="798011C0">
      <w:pPr>
        <w:pStyle w:val="10"/>
        <w:shd w:val="clear" w:color="auto" w:fill="auto"/>
        <w:tabs>
          <w:tab w:val="left" w:pos="274"/>
        </w:tabs>
        <w:spacing w:line="276" w:lineRule="auto"/>
        <w:ind w:left="20" w:right="20"/>
        <w:jc w:val="both"/>
        <w:rPr>
          <w:rFonts w:eastAsia="Calibri"/>
          <w:sz w:val="24"/>
          <w:szCs w:val="24"/>
          <w:lang w:val="ro-RO"/>
        </w:rPr>
      </w:pPr>
    </w:p>
    <w:sectPr>
      <w:headerReference r:id="rId5" w:type="first"/>
      <w:pgSz w:w="11906" w:h="16838"/>
      <w:pgMar w:top="1440" w:right="1440" w:bottom="1440" w:left="1440"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F2F9E">
    <w:pPr>
      <w:tabs>
        <w:tab w:val="center" w:pos="4153"/>
        <w:tab w:val="right" w:pos="8306"/>
      </w:tabs>
      <w:snapToGrid w:val="0"/>
      <w:spacing w:after="0" w:line="240" w:lineRule="auto"/>
      <w:rPr>
        <w:rFonts w:hint="default" w:ascii="Calibri" w:hAnsi="Calibri" w:eastAsia="SimSun" w:cs="Times New Roman"/>
        <w:sz w:val="18"/>
        <w:szCs w:val="18"/>
        <w:lang w:val="ro-RO" w:eastAsia="zh-CN" w:bidi="ar-SA"/>
      </w:rPr>
    </w:pPr>
    <w:r>
      <w:rPr>
        <w:rFonts w:ascii="Calibri" w:hAnsi="Calibri" w:eastAsia="SimSun" w:cs="Times New Roman"/>
        <w:sz w:val="18"/>
        <w:szCs w:val="18"/>
        <w:lang w:val="en-US" w:eastAsia="zh-CN" w:bidi="ar-SA"/>
      </w:rPr>
      <w:t xml:space="preserve">Anexa </w:t>
    </w:r>
    <w:r>
      <w:rPr>
        <w:rFonts w:hint="default" w:ascii="Calibri" w:hAnsi="Calibri" w:eastAsia="SimSun" w:cs="Times New Roman"/>
        <w:sz w:val="18"/>
        <w:szCs w:val="18"/>
        <w:lang w:val="ro-RO" w:eastAsia="zh-CN" w:bidi="ar-SA"/>
      </w:rPr>
      <w:t>5 Declarație pe propria răspundere privind eligibilitatea ca partener</w:t>
    </w:r>
  </w:p>
  <w:p w14:paraId="407744E4">
    <w:pPr>
      <w:tabs>
        <w:tab w:val="center" w:pos="4153"/>
        <w:tab w:val="right" w:pos="8306"/>
      </w:tabs>
      <w:snapToGrid w:val="0"/>
      <w:spacing w:after="0" w:line="240" w:lineRule="auto"/>
      <w:rPr>
        <w:rFonts w:ascii="Calibri" w:hAnsi="Calibri" w:eastAsia="SimSun" w:cs="Times New Roman"/>
        <w:sz w:val="18"/>
        <w:szCs w:val="18"/>
        <w:lang w:val="en-US" w:eastAsia="zh-CN" w:bidi="ar-SA"/>
      </w:rPr>
    </w:pPr>
    <w:r>
      <w:rPr>
        <w:rFonts w:hint="default" w:ascii="Calibri" w:hAnsi="Calibri" w:eastAsia="SimSun" w:cs="Times New Roman"/>
        <w:sz w:val="18"/>
        <w:szCs w:val="18"/>
        <w:lang w:val="en-US" w:eastAsia="zh-CN" w:bidi="ar-SA"/>
      </w:rPr>
      <w:t xml:space="preserve">“Dezvoltarea de servicii specializate pentru copii cu tulburări de comportament” </w:t>
    </w:r>
  </w:p>
  <w:p w14:paraId="69EE3B43">
    <w:pPr>
      <w:tabs>
        <w:tab w:val="center" w:pos="4153"/>
        <w:tab w:val="right" w:pos="8306"/>
      </w:tabs>
      <w:snapToGrid w:val="0"/>
      <w:spacing w:after="0" w:line="240" w:lineRule="auto"/>
      <w:rPr>
        <w:rFonts w:ascii="Calibri" w:hAnsi="Calibri" w:eastAsia="SimSun" w:cs="Times New Roman"/>
        <w:sz w:val="18"/>
        <w:szCs w:val="18"/>
        <w:lang w:val="en-US" w:eastAsia="zh-CN" w:bidi="ar-SA"/>
      </w:rPr>
    </w:pPr>
    <w:r>
      <w:rPr>
        <w:rFonts w:ascii="Calibri" w:hAnsi="Calibri" w:eastAsia="SimSun" w:cs="Times New Roman"/>
        <w:sz w:val="18"/>
        <w:szCs w:val="18"/>
        <w:lang w:val="en-US" w:eastAsia="zh-CN" w:bidi="ar-SA"/>
      </w:rPr>
      <w:t xml:space="preserve">Program: „Programul Incluziune și Demnitate Socială 2021-2027“ </w:t>
    </w:r>
  </w:p>
  <w:p w14:paraId="1F454CD9">
    <w:pPr>
      <w:tabs>
        <w:tab w:val="center" w:pos="4153"/>
        <w:tab w:val="right" w:pos="8306"/>
      </w:tabs>
      <w:snapToGrid w:val="0"/>
      <w:spacing w:after="0" w:line="240" w:lineRule="auto"/>
      <w:rPr>
        <w:rFonts w:ascii="Calibri" w:hAnsi="Calibri" w:eastAsia="SimSun" w:cs="Times New Roman"/>
        <w:sz w:val="18"/>
        <w:szCs w:val="18"/>
        <w:lang w:val="en-US" w:eastAsia="zh-CN" w:bidi="ar-SA"/>
      </w:rPr>
    </w:pPr>
    <w:r>
      <w:rPr>
        <w:rFonts w:hint="default" w:ascii="Calibri" w:hAnsi="Calibri" w:eastAsia="SimSun" w:cs="Times New Roman"/>
        <w:sz w:val="18"/>
        <w:szCs w:val="18"/>
        <w:lang w:val="en-US" w:eastAsia="zh-CN" w:bidi="ar-SA"/>
      </w:rPr>
      <w:t xml:space="preserve">Prioritate: P05. Reducerea disparităților dintre copiii la risc de sărăcie și/sau </w:t>
    </w:r>
  </w:p>
  <w:p w14:paraId="762B5DFD">
    <w:pPr>
      <w:tabs>
        <w:tab w:val="center" w:pos="4153"/>
        <w:tab w:val="right" w:pos="8306"/>
      </w:tabs>
      <w:snapToGrid w:val="0"/>
      <w:spacing w:after="0" w:line="240" w:lineRule="auto"/>
      <w:rPr>
        <w:rFonts w:ascii="Calibri" w:hAnsi="Calibri" w:eastAsia="SimSun" w:cs="Times New Roman"/>
        <w:sz w:val="18"/>
        <w:szCs w:val="18"/>
        <w:lang w:val="en-US" w:eastAsia="zh-CN" w:bidi="ar-SA"/>
      </w:rPr>
    </w:pPr>
    <w:r>
      <w:rPr>
        <w:rFonts w:hint="default" w:ascii="Calibri" w:hAnsi="Calibri" w:eastAsia="SimSun" w:cs="Times New Roman"/>
        <w:sz w:val="18"/>
        <w:szCs w:val="18"/>
        <w:lang w:val="en-US" w:eastAsia="zh-CN" w:bidi="ar-SA"/>
      </w:rPr>
      <w:t>excluziune socială și ceilalți copii”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CF67C4"/>
    <w:multiLevelType w:val="multilevel"/>
    <w:tmpl w:val="0ACF67C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EB8402E"/>
    <w:multiLevelType w:val="multilevel"/>
    <w:tmpl w:val="4EB840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B9B5DAA"/>
    <w:multiLevelType w:val="multilevel"/>
    <w:tmpl w:val="6B9B5D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hyphenationZone w:val="360"/>
  <w:displayHorizontalDrawingGridEvery w:val="1"/>
  <w:displayVerticalDrawingGridEvery w:val="1"/>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9C1"/>
    <w:rsid w:val="000236F4"/>
    <w:rsid w:val="00045A8F"/>
    <w:rsid w:val="00087B6D"/>
    <w:rsid w:val="000E1313"/>
    <w:rsid w:val="00126774"/>
    <w:rsid w:val="00135006"/>
    <w:rsid w:val="001560ED"/>
    <w:rsid w:val="001726DB"/>
    <w:rsid w:val="00184BC8"/>
    <w:rsid w:val="001A0280"/>
    <w:rsid w:val="001C342E"/>
    <w:rsid w:val="001C3E6E"/>
    <w:rsid w:val="001D1411"/>
    <w:rsid w:val="001E0651"/>
    <w:rsid w:val="001F359F"/>
    <w:rsid w:val="001F4306"/>
    <w:rsid w:val="00221928"/>
    <w:rsid w:val="00224E4C"/>
    <w:rsid w:val="0023281B"/>
    <w:rsid w:val="00255223"/>
    <w:rsid w:val="0029590C"/>
    <w:rsid w:val="002B6811"/>
    <w:rsid w:val="002E4498"/>
    <w:rsid w:val="002F66C3"/>
    <w:rsid w:val="003324A8"/>
    <w:rsid w:val="003A3D0C"/>
    <w:rsid w:val="003B3C89"/>
    <w:rsid w:val="003C6C83"/>
    <w:rsid w:val="003C7195"/>
    <w:rsid w:val="003E6432"/>
    <w:rsid w:val="003F2B57"/>
    <w:rsid w:val="004378BB"/>
    <w:rsid w:val="00447BF1"/>
    <w:rsid w:val="0047017A"/>
    <w:rsid w:val="00474DB9"/>
    <w:rsid w:val="00475863"/>
    <w:rsid w:val="004A0BAD"/>
    <w:rsid w:val="004D437C"/>
    <w:rsid w:val="004E0C52"/>
    <w:rsid w:val="004E144B"/>
    <w:rsid w:val="004F6E1C"/>
    <w:rsid w:val="0052762E"/>
    <w:rsid w:val="005411C3"/>
    <w:rsid w:val="00552E39"/>
    <w:rsid w:val="005771CF"/>
    <w:rsid w:val="005E59C1"/>
    <w:rsid w:val="00625F56"/>
    <w:rsid w:val="00652546"/>
    <w:rsid w:val="00662AC2"/>
    <w:rsid w:val="006A6C63"/>
    <w:rsid w:val="006B4E76"/>
    <w:rsid w:val="006C7588"/>
    <w:rsid w:val="006D356E"/>
    <w:rsid w:val="006E3E8E"/>
    <w:rsid w:val="006E75D8"/>
    <w:rsid w:val="00725082"/>
    <w:rsid w:val="00740941"/>
    <w:rsid w:val="00750D7C"/>
    <w:rsid w:val="00770E9D"/>
    <w:rsid w:val="00795A01"/>
    <w:rsid w:val="00795E2C"/>
    <w:rsid w:val="007C21BC"/>
    <w:rsid w:val="007E2A48"/>
    <w:rsid w:val="007F71A2"/>
    <w:rsid w:val="00834C68"/>
    <w:rsid w:val="0083772A"/>
    <w:rsid w:val="008746F7"/>
    <w:rsid w:val="00877F5A"/>
    <w:rsid w:val="00885B7D"/>
    <w:rsid w:val="00897F27"/>
    <w:rsid w:val="008A2310"/>
    <w:rsid w:val="008F4E61"/>
    <w:rsid w:val="00985519"/>
    <w:rsid w:val="009B5071"/>
    <w:rsid w:val="009C13BD"/>
    <w:rsid w:val="00A53F6A"/>
    <w:rsid w:val="00A7068C"/>
    <w:rsid w:val="00AA3E84"/>
    <w:rsid w:val="00AC17D9"/>
    <w:rsid w:val="00AC4F43"/>
    <w:rsid w:val="00B1085C"/>
    <w:rsid w:val="00B10E67"/>
    <w:rsid w:val="00BB610B"/>
    <w:rsid w:val="00BC5521"/>
    <w:rsid w:val="00C37C97"/>
    <w:rsid w:val="00C757C4"/>
    <w:rsid w:val="00CA5EE2"/>
    <w:rsid w:val="00CA7728"/>
    <w:rsid w:val="00CF3437"/>
    <w:rsid w:val="00D252DE"/>
    <w:rsid w:val="00D31081"/>
    <w:rsid w:val="00D415C1"/>
    <w:rsid w:val="00D5046B"/>
    <w:rsid w:val="00D52008"/>
    <w:rsid w:val="00D740D5"/>
    <w:rsid w:val="00D76CFA"/>
    <w:rsid w:val="00DC2D89"/>
    <w:rsid w:val="00DD326B"/>
    <w:rsid w:val="00DF50A2"/>
    <w:rsid w:val="00E278F6"/>
    <w:rsid w:val="00E513DB"/>
    <w:rsid w:val="00E71F42"/>
    <w:rsid w:val="00E9696B"/>
    <w:rsid w:val="00EC77CF"/>
    <w:rsid w:val="00ED0A23"/>
    <w:rsid w:val="00F13A6C"/>
    <w:rsid w:val="00F46914"/>
    <w:rsid w:val="00F54CAB"/>
    <w:rsid w:val="00F55A0E"/>
    <w:rsid w:val="00F60DE1"/>
    <w:rsid w:val="00F61B84"/>
    <w:rsid w:val="00F83AF5"/>
    <w:rsid w:val="00F877D9"/>
    <w:rsid w:val="00FB0F2D"/>
    <w:rsid w:val="0DDA01D0"/>
    <w:rsid w:val="1CA21562"/>
    <w:rsid w:val="306B39A1"/>
    <w:rsid w:val="32256317"/>
    <w:rsid w:val="53246E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18"/>
    <w:qFormat/>
    <w:uiPriority w:val="1"/>
    <w:pPr>
      <w:widowControl w:val="0"/>
      <w:autoSpaceDE w:val="0"/>
      <w:autoSpaceDN w:val="0"/>
      <w:adjustRightInd w:val="0"/>
      <w:spacing w:after="0" w:line="240" w:lineRule="auto"/>
      <w:ind w:left="100"/>
      <w:outlineLvl w:val="0"/>
    </w:pPr>
    <w:rPr>
      <w:rFonts w:ascii="Times New Roman" w:hAnsi="Times New Roman" w:eastAsia="Times New Roman"/>
      <w:b/>
      <w:bCs/>
      <w:sz w:val="24"/>
      <w:szCs w:val="24"/>
    </w:rPr>
  </w:style>
  <w:style w:type="paragraph" w:styleId="3">
    <w:name w:val="heading 2"/>
    <w:basedOn w:val="1"/>
    <w:next w:val="1"/>
    <w:link w:val="21"/>
    <w:unhideWhenUsed/>
    <w:qFormat/>
    <w:uiPriority w:val="1"/>
    <w:pPr>
      <w:keepNext/>
      <w:spacing w:before="240" w:after="60"/>
      <w:outlineLvl w:val="1"/>
    </w:pPr>
    <w:rPr>
      <w:rFonts w:ascii="Calibri Light" w:hAnsi="Calibri Light" w:eastAsia="Times New Roman" w:cs="Times New Roman"/>
      <w:b/>
      <w:bCs/>
      <w:i/>
      <w:iCs/>
      <w:sz w:val="28"/>
      <w:szCs w:val="28"/>
    </w:rPr>
  </w:style>
  <w:style w:type="character" w:default="1" w:styleId="4">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0"/>
    <w:qFormat/>
    <w:uiPriority w:val="1"/>
    <w:pPr>
      <w:widowControl w:val="0"/>
      <w:autoSpaceDE w:val="0"/>
      <w:autoSpaceDN w:val="0"/>
      <w:adjustRightInd w:val="0"/>
      <w:spacing w:after="0" w:line="240" w:lineRule="auto"/>
      <w:ind w:left="100" w:hanging="360"/>
    </w:pPr>
    <w:rPr>
      <w:rFonts w:ascii="Times New Roman" w:hAnsi="Times New Roman" w:eastAsia="Times New Roman"/>
      <w:sz w:val="24"/>
      <w:szCs w:val="24"/>
    </w:rPr>
  </w:style>
  <w:style w:type="paragraph" w:styleId="7">
    <w:name w:val="footer"/>
    <w:basedOn w:val="1"/>
    <w:semiHidden/>
    <w:unhideWhenUsed/>
    <w:uiPriority w:val="99"/>
    <w:pPr>
      <w:tabs>
        <w:tab w:val="center" w:pos="4153"/>
        <w:tab w:val="right" w:pos="8306"/>
      </w:tabs>
      <w:snapToGrid w:val="0"/>
      <w:jc w:val="left"/>
    </w:pPr>
    <w:rPr>
      <w:sz w:val="18"/>
      <w:szCs w:val="18"/>
    </w:rPr>
  </w:style>
  <w:style w:type="paragraph" w:styleId="8">
    <w:name w:val="header"/>
    <w:basedOn w:val="1"/>
    <w:semiHidden/>
    <w:unhideWhenUsed/>
    <w:uiPriority w:val="99"/>
    <w:pPr>
      <w:tabs>
        <w:tab w:val="center" w:pos="4153"/>
        <w:tab w:val="right" w:pos="8306"/>
      </w:tabs>
      <w:snapToGrid w:val="0"/>
    </w:pPr>
    <w:rPr>
      <w:sz w:val="18"/>
      <w:szCs w:val="18"/>
    </w:rPr>
  </w:style>
  <w:style w:type="character" w:customStyle="1" w:styleId="9">
    <w:name w:val="Body text (8)_"/>
    <w:link w:val="10"/>
    <w:qFormat/>
    <w:uiPriority w:val="0"/>
    <w:rPr>
      <w:rFonts w:ascii="Times New Roman" w:hAnsi="Times New Roman" w:eastAsia="Times New Roman"/>
      <w:sz w:val="23"/>
      <w:szCs w:val="23"/>
      <w:shd w:val="clear" w:color="auto" w:fill="FFFFFF"/>
    </w:rPr>
  </w:style>
  <w:style w:type="paragraph" w:customStyle="1" w:styleId="10">
    <w:name w:val="Body text (8)"/>
    <w:basedOn w:val="1"/>
    <w:link w:val="9"/>
    <w:uiPriority w:val="0"/>
    <w:pPr>
      <w:shd w:val="clear" w:color="auto" w:fill="FFFFFF"/>
      <w:spacing w:after="0" w:line="278" w:lineRule="exact"/>
    </w:pPr>
    <w:rPr>
      <w:rFonts w:ascii="Times New Roman" w:hAnsi="Times New Roman" w:eastAsia="Times New Roman"/>
      <w:sz w:val="23"/>
      <w:szCs w:val="23"/>
    </w:rPr>
  </w:style>
  <w:style w:type="character" w:customStyle="1" w:styleId="11">
    <w:name w:val="Body text (7)_"/>
    <w:link w:val="12"/>
    <w:qFormat/>
    <w:uiPriority w:val="0"/>
    <w:rPr>
      <w:rFonts w:ascii="Times New Roman" w:hAnsi="Times New Roman" w:eastAsia="Times New Roman"/>
      <w:sz w:val="23"/>
      <w:szCs w:val="23"/>
      <w:shd w:val="clear" w:color="auto" w:fill="FFFFFF"/>
    </w:rPr>
  </w:style>
  <w:style w:type="paragraph" w:customStyle="1" w:styleId="12">
    <w:name w:val="Body text (7)"/>
    <w:basedOn w:val="1"/>
    <w:link w:val="11"/>
    <w:qFormat/>
    <w:uiPriority w:val="0"/>
    <w:pPr>
      <w:shd w:val="clear" w:color="auto" w:fill="FFFFFF"/>
      <w:spacing w:after="0" w:line="0" w:lineRule="atLeast"/>
      <w:ind w:hanging="360"/>
    </w:pPr>
    <w:rPr>
      <w:rFonts w:ascii="Times New Roman" w:hAnsi="Times New Roman" w:eastAsia="Times New Roman"/>
      <w:sz w:val="23"/>
      <w:szCs w:val="23"/>
    </w:rPr>
  </w:style>
  <w:style w:type="character" w:customStyle="1" w:styleId="13">
    <w:name w:val="Body text (7) + Bold"/>
    <w:qFormat/>
    <w:uiPriority w:val="0"/>
    <w:rPr>
      <w:rFonts w:ascii="Times New Roman" w:hAnsi="Times New Roman" w:eastAsia="Times New Roman"/>
      <w:b/>
      <w:bCs/>
      <w:sz w:val="23"/>
      <w:szCs w:val="23"/>
      <w:shd w:val="clear" w:color="auto" w:fill="FFFFFF"/>
    </w:rPr>
  </w:style>
  <w:style w:type="character" w:customStyle="1" w:styleId="14">
    <w:name w:val="Body text (8) + Not Bold"/>
    <w:qFormat/>
    <w:uiPriority w:val="0"/>
    <w:rPr>
      <w:rFonts w:ascii="Times New Roman" w:hAnsi="Times New Roman" w:eastAsia="Times New Roman"/>
      <w:b/>
      <w:bCs/>
      <w:sz w:val="23"/>
      <w:szCs w:val="23"/>
      <w:shd w:val="clear" w:color="auto" w:fill="FFFFFF"/>
    </w:rPr>
  </w:style>
  <w:style w:type="paragraph" w:styleId="15">
    <w:name w:val="List Paragraph"/>
    <w:basedOn w:val="1"/>
    <w:link w:val="16"/>
    <w:qFormat/>
    <w:uiPriority w:val="99"/>
    <w:pPr>
      <w:spacing w:after="160" w:line="259" w:lineRule="auto"/>
      <w:ind w:left="720"/>
      <w:contextualSpacing/>
    </w:pPr>
    <w:rPr>
      <w:lang w:val="ro-RO"/>
    </w:rPr>
  </w:style>
  <w:style w:type="character" w:customStyle="1" w:styleId="16">
    <w:name w:val="List Paragraph Char"/>
    <w:link w:val="15"/>
    <w:qFormat/>
    <w:uiPriority w:val="99"/>
    <w:rPr>
      <w:sz w:val="22"/>
      <w:szCs w:val="22"/>
      <w:lang w:eastAsia="en-US"/>
    </w:rPr>
  </w:style>
  <w:style w:type="paragraph" w:styleId="17">
    <w:name w:val="No Spacing"/>
    <w:qFormat/>
    <w:uiPriority w:val="1"/>
    <w:rPr>
      <w:rFonts w:ascii="Calibri" w:hAnsi="Calibri" w:eastAsia="Calibri" w:cs="Times New Roman"/>
      <w:sz w:val="22"/>
      <w:szCs w:val="22"/>
      <w:lang w:val="en-GB" w:eastAsia="en-US" w:bidi="ar-SA"/>
    </w:rPr>
  </w:style>
  <w:style w:type="character" w:customStyle="1" w:styleId="18">
    <w:name w:val="Heading 1 Char"/>
    <w:link w:val="2"/>
    <w:uiPriority w:val="1"/>
    <w:rPr>
      <w:rFonts w:ascii="Times New Roman" w:hAnsi="Times New Roman" w:eastAsia="Times New Roman"/>
      <w:b/>
      <w:bCs/>
      <w:sz w:val="24"/>
      <w:szCs w:val="24"/>
    </w:rPr>
  </w:style>
  <w:style w:type="paragraph" w:customStyle="1" w:styleId="19">
    <w:name w:val="Default"/>
    <w:uiPriority w:val="0"/>
    <w:pPr>
      <w:autoSpaceDE w:val="0"/>
      <w:autoSpaceDN w:val="0"/>
      <w:adjustRightInd w:val="0"/>
    </w:pPr>
    <w:rPr>
      <w:rFonts w:ascii="Arial" w:hAnsi="Arial" w:eastAsia="Calibri" w:cs="Arial"/>
      <w:color w:val="000000"/>
      <w:sz w:val="24"/>
      <w:szCs w:val="24"/>
      <w:lang w:val="en-US" w:eastAsia="en-US" w:bidi="ar-SA"/>
    </w:rPr>
  </w:style>
  <w:style w:type="character" w:customStyle="1" w:styleId="20">
    <w:name w:val="Body Text Char"/>
    <w:link w:val="6"/>
    <w:uiPriority w:val="1"/>
    <w:rPr>
      <w:rFonts w:ascii="Times New Roman" w:hAnsi="Times New Roman" w:eastAsia="Times New Roman"/>
      <w:sz w:val="24"/>
      <w:szCs w:val="24"/>
    </w:rPr>
  </w:style>
  <w:style w:type="character" w:customStyle="1" w:styleId="21">
    <w:name w:val="Heading 2 Char"/>
    <w:link w:val="3"/>
    <w:qFormat/>
    <w:uiPriority w:val="1"/>
    <w:rPr>
      <w:rFonts w:ascii="Calibri Light" w:hAnsi="Calibri Light" w:eastAsia="Times New Roman" w:cs="Times New Roman"/>
      <w:b/>
      <w:bCs/>
      <w:i/>
      <w:iCs/>
      <w:sz w:val="28"/>
      <w:szCs w:val="28"/>
    </w:rPr>
  </w:style>
  <w:style w:type="paragraph" w:customStyle="1" w:styleId="22">
    <w:name w:val="Table Paragraph"/>
    <w:basedOn w:val="1"/>
    <w:qFormat/>
    <w:uiPriority w:val="1"/>
    <w:pPr>
      <w:widowControl w:val="0"/>
      <w:autoSpaceDE w:val="0"/>
      <w:autoSpaceDN w:val="0"/>
      <w:spacing w:after="0" w:line="240" w:lineRule="auto"/>
      <w:ind w:left="115"/>
    </w:pPr>
    <w:rPr>
      <w:rFonts w:ascii="Trebuchet MS" w:hAnsi="Trebuchet MS" w:eastAsia="Trebuchet MS" w:cs="Trebuchet MS"/>
      <w:lang w:val="ro-R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1790</Words>
  <Characters>10203</Characters>
  <Lines>85</Lines>
  <Paragraphs>23</Paragraphs>
  <TotalTime>2</TotalTime>
  <ScaleCrop>false</ScaleCrop>
  <LinksUpToDate>false</LinksUpToDate>
  <CharactersWithSpaces>11970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2019-12-08T12:00:00Z</dcterms:created>
  <dc:creator>daniela.astefanoaei</dc:creator>
  <cp:lastModifiedBy>Serviciul Programe</cp:lastModifiedBy>
  <cp:lastPrinted>2016-02-10T10:19:00Z</cp:lastPrinted>
  <dcterms:modified xsi:type="dcterms:W3CDTF">2025-03-11T13:02:38Z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8F9CEB747AE044A7915600CD82E15FD7_13</vt:lpwstr>
  </property>
</Properties>
</file>